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41B5" w14:textId="434421E9" w:rsidR="000401D3" w:rsidRPr="00607730" w:rsidRDefault="004162DE" w:rsidP="003A5729">
      <w:pPr>
        <w:pStyle w:val="Heading2"/>
        <w:rPr>
          <w:rFonts w:ascii="Arial" w:hAnsi="Arial" w:cs="Arial"/>
        </w:rPr>
      </w:pPr>
      <w:r w:rsidRPr="00607730">
        <w:rPr>
          <w:rFonts w:ascii="Arial" w:hAnsi="Arial" w:cs="Arial"/>
          <w:noProof/>
        </w:rPr>
        <mc:AlternateContent>
          <mc:Choice Requires="wps">
            <w:drawing>
              <wp:anchor distT="0" distB="0" distL="114300" distR="114300" simplePos="0" relativeHeight="251661312" behindDoc="0" locked="0" layoutInCell="1" allowOverlap="1" wp14:anchorId="42AD865A" wp14:editId="2882B6D0">
                <wp:simplePos x="0" y="0"/>
                <wp:positionH relativeFrom="column">
                  <wp:posOffset>-86360</wp:posOffset>
                </wp:positionH>
                <wp:positionV relativeFrom="page">
                  <wp:posOffset>1658620</wp:posOffset>
                </wp:positionV>
                <wp:extent cx="6489700" cy="889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89700" cy="889000"/>
                        </a:xfrm>
                        <a:prstGeom prst="rect">
                          <a:avLst/>
                        </a:prstGeom>
                        <a:noFill/>
                        <a:ln w="6350">
                          <a:noFill/>
                        </a:ln>
                      </wps:spPr>
                      <wps:txbx>
                        <w:txbxContent>
                          <w:p w14:paraId="1315197C" w14:textId="77777777" w:rsidR="00ED055C" w:rsidRPr="00607730" w:rsidRDefault="00ED055C" w:rsidP="000401D3">
                            <w:pPr>
                              <w:pStyle w:val="Heading1"/>
                              <w:rPr>
                                <w:rFonts w:ascii="Arial" w:hAnsi="Arial" w:cs="Arial"/>
                                <w:sz w:val="48"/>
                              </w:rPr>
                            </w:pPr>
                            <w:r w:rsidRPr="00607730">
                              <w:rPr>
                                <w:rFonts w:ascii="Arial" w:hAnsi="Arial" w:cs="Arial"/>
                                <w:sz w:val="48"/>
                              </w:rPr>
                              <w:t>The journey of water through our communities</w:t>
                            </w:r>
                          </w:p>
                          <w:p w14:paraId="2B7F6A69" w14:textId="77777777" w:rsidR="00ED055C" w:rsidRPr="00D367E8" w:rsidRDefault="00ED055C" w:rsidP="003337A7">
                            <w:pPr>
                              <w:pStyle w:val="Heading1"/>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D865A" id="_x0000_t202" coordsize="21600,21600" o:spt="202" path="m,l,21600r21600,l21600,xe">
                <v:stroke joinstyle="miter"/>
                <v:path gradientshapeok="t" o:connecttype="rect"/>
              </v:shapetype>
              <v:shape id="Text Box 3" o:spid="_x0000_s1026" type="#_x0000_t202" style="position:absolute;margin-left:-6.8pt;margin-top:130.6pt;width:511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" filled="f" stroked="f" strokeweight=".5pt">
                <v:textbox>
                  <w:txbxContent>
                    <w:p w14:paraId="1315197C" w14:textId="77777777" w:rsidR="00ED055C" w:rsidRPr="00607730" w:rsidRDefault="00ED055C" w:rsidP="000401D3">
                      <w:pPr>
                        <w:pStyle w:val="Heading1"/>
                        <w:rPr>
                          <w:rFonts w:ascii="Arial" w:hAnsi="Arial" w:cs="Arial"/>
                          <w:sz w:val="48"/>
                        </w:rPr>
                      </w:pPr>
                      <w:r w:rsidRPr="00607730">
                        <w:rPr>
                          <w:rFonts w:ascii="Arial" w:hAnsi="Arial" w:cs="Arial"/>
                          <w:sz w:val="48"/>
                        </w:rPr>
                        <w:t>The journey of water through our communities</w:t>
                      </w:r>
                    </w:p>
                    <w:p w14:paraId="2B7F6A69" w14:textId="77777777" w:rsidR="00ED055C" w:rsidRPr="00D367E8" w:rsidRDefault="00ED055C" w:rsidP="003337A7">
                      <w:pPr>
                        <w:pStyle w:val="Heading1"/>
                        <w:rPr>
                          <w:sz w:val="56"/>
                        </w:rPr>
                      </w:pPr>
                    </w:p>
                  </w:txbxContent>
                </v:textbox>
                <w10:wrap anchory="page"/>
              </v:shape>
            </w:pict>
          </mc:Fallback>
        </mc:AlternateContent>
      </w:r>
      <w:r w:rsidR="00AA16E8" w:rsidRPr="00607730">
        <w:rPr>
          <w:rFonts w:ascii="Arial" w:hAnsi="Arial" w:cs="Arial"/>
          <w:i/>
          <w:noProof/>
          <w:sz w:val="24"/>
        </w:rPr>
        <w:drawing>
          <wp:anchor distT="0" distB="0" distL="114300" distR="114300" simplePos="0" relativeHeight="251666432" behindDoc="1" locked="0" layoutInCell="1" allowOverlap="1" wp14:anchorId="03531D3B" wp14:editId="5D837FDB">
            <wp:simplePos x="0" y="0"/>
            <wp:positionH relativeFrom="column">
              <wp:posOffset>-491146</wp:posOffset>
            </wp:positionH>
            <wp:positionV relativeFrom="paragraph">
              <wp:posOffset>-2189349</wp:posOffset>
            </wp:positionV>
            <wp:extent cx="6999605" cy="116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99605" cy="1168400"/>
                    </a:xfrm>
                    <a:prstGeom prst="rect">
                      <a:avLst/>
                    </a:prstGeom>
                  </pic:spPr>
                </pic:pic>
              </a:graphicData>
            </a:graphic>
            <wp14:sizeRelH relativeFrom="margin">
              <wp14:pctWidth>0</wp14:pctWidth>
            </wp14:sizeRelH>
            <wp14:sizeRelV relativeFrom="margin">
              <wp14:pctHeight>0</wp14:pctHeight>
            </wp14:sizeRelV>
          </wp:anchor>
        </w:drawing>
      </w:r>
      <w:r w:rsidR="00AA16E8" w:rsidRPr="00607730">
        <w:rPr>
          <w:rFonts w:ascii="Arial" w:hAnsi="Arial" w:cs="Arial"/>
          <w:noProof/>
        </w:rPr>
        <mc:AlternateContent>
          <mc:Choice Requires="wps">
            <w:drawing>
              <wp:anchor distT="0" distB="0" distL="114300" distR="114300" simplePos="0" relativeHeight="251664384" behindDoc="0" locked="0" layoutInCell="1" allowOverlap="1" wp14:anchorId="49E84CDE" wp14:editId="069F55AB">
                <wp:simplePos x="0" y="0"/>
                <wp:positionH relativeFrom="column">
                  <wp:posOffset>756576</wp:posOffset>
                </wp:positionH>
                <wp:positionV relativeFrom="page">
                  <wp:posOffset>1369457</wp:posOffset>
                </wp:positionV>
                <wp:extent cx="4783455" cy="3822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3455" cy="382270"/>
                        </a:xfrm>
                        <a:prstGeom prst="rect">
                          <a:avLst/>
                        </a:prstGeom>
                        <a:noFill/>
                        <a:ln w="6350">
                          <a:noFill/>
                        </a:ln>
                      </wps:spPr>
                      <wps:txbx>
                        <w:txbxContent>
                          <w:p w14:paraId="012A0E48" w14:textId="77777777" w:rsidR="00ED055C" w:rsidRPr="00607730" w:rsidRDefault="00ED055C" w:rsidP="003337A7">
                            <w:pPr>
                              <w:pStyle w:val="Heading4"/>
                              <w:rPr>
                                <w:rFonts w:ascii="Arial" w:hAnsi="Arial" w:cs="Arial"/>
                                <w:sz w:val="32"/>
                              </w:rPr>
                            </w:pPr>
                            <w:r w:rsidRPr="00607730">
                              <w:rPr>
                                <w:rFonts w:ascii="Arial" w:hAnsi="Arial" w:cs="Arial"/>
                                <w:sz w:val="32"/>
                              </w:rPr>
                              <w:t>In-class Activity – Years 2, 4 &amp;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4CDE" id="Text Box 2" o:spid="_x0000_s1027" type="#_x0000_t202" style="position:absolute;margin-left:59.55pt;margin-top:107.85pt;width:376.6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" filled="f" stroked="f" strokeweight=".5pt">
                <v:textbox>
                  <w:txbxContent>
                    <w:p w14:paraId="012A0E48" w14:textId="77777777" w:rsidR="00ED055C" w:rsidRPr="00607730" w:rsidRDefault="00ED055C" w:rsidP="003337A7">
                      <w:pPr>
                        <w:pStyle w:val="Heading4"/>
                        <w:rPr>
                          <w:rFonts w:ascii="Arial" w:hAnsi="Arial" w:cs="Arial"/>
                          <w:sz w:val="32"/>
                        </w:rPr>
                      </w:pPr>
                      <w:r w:rsidRPr="00607730">
                        <w:rPr>
                          <w:rFonts w:ascii="Arial" w:hAnsi="Arial" w:cs="Arial"/>
                          <w:sz w:val="32"/>
                        </w:rPr>
                        <w:t>In-class Activity – Years 2, 4 &amp; 7</w:t>
                      </w:r>
                    </w:p>
                  </w:txbxContent>
                </v:textbox>
                <w10:wrap anchory="page"/>
              </v:shape>
            </w:pict>
          </mc:Fallback>
        </mc:AlternateContent>
      </w:r>
      <w:r w:rsidR="000401D3" w:rsidRPr="00607730">
        <w:rPr>
          <w:rFonts w:ascii="Arial" w:hAnsi="Arial" w:cs="Arial"/>
        </w:rPr>
        <w:t>Activity overview</w:t>
      </w:r>
    </w:p>
    <w:p w14:paraId="74777E03" w14:textId="77777777" w:rsidR="000401D3" w:rsidRPr="00607730" w:rsidRDefault="000401D3" w:rsidP="00117396">
      <w:pPr>
        <w:spacing w:line="276" w:lineRule="auto"/>
        <w:rPr>
          <w:rFonts w:ascii="Arial" w:hAnsi="Arial" w:cs="Arial"/>
        </w:rPr>
      </w:pPr>
      <w:r w:rsidRPr="00607730">
        <w:rPr>
          <w:rFonts w:ascii="Arial" w:hAnsi="Arial" w:cs="Arial"/>
        </w:rPr>
        <w:t xml:space="preserve">In this activity, students will explore the key stages of the natural and urban water </w:t>
      </w:r>
      <w:r w:rsidR="003A5729" w:rsidRPr="00607730">
        <w:rPr>
          <w:rFonts w:ascii="Arial" w:hAnsi="Arial" w:cs="Arial"/>
        </w:rPr>
        <w:t>cycles, and</w:t>
      </w:r>
      <w:r w:rsidRPr="00607730">
        <w:rPr>
          <w:rFonts w:ascii="Arial" w:hAnsi="Arial" w:cs="Arial"/>
        </w:rPr>
        <w:t xml:space="preserve"> connect the stages in sequence.</w:t>
      </w:r>
    </w:p>
    <w:p w14:paraId="272A4150" w14:textId="77777777" w:rsidR="000401D3" w:rsidRPr="00607730" w:rsidRDefault="000401D3" w:rsidP="00117396">
      <w:pPr>
        <w:spacing w:line="276" w:lineRule="auto"/>
        <w:rPr>
          <w:rFonts w:ascii="Arial" w:hAnsi="Arial" w:cs="Arial"/>
        </w:rPr>
      </w:pPr>
    </w:p>
    <w:p w14:paraId="1B18563C" w14:textId="77777777" w:rsidR="000401D3" w:rsidRPr="00607730" w:rsidRDefault="000401D3" w:rsidP="00117396">
      <w:pPr>
        <w:pStyle w:val="Heading2"/>
        <w:spacing w:line="276" w:lineRule="auto"/>
        <w:rPr>
          <w:rFonts w:ascii="Arial" w:hAnsi="Arial" w:cs="Arial"/>
        </w:rPr>
      </w:pPr>
      <w:r w:rsidRPr="00607730">
        <w:rPr>
          <w:rFonts w:ascii="Arial" w:hAnsi="Arial" w:cs="Arial"/>
        </w:rPr>
        <w:t>Curriculum links</w:t>
      </w:r>
    </w:p>
    <w:p w14:paraId="0FB0E9CE" w14:textId="01D11A9B" w:rsidR="000401D3" w:rsidRPr="00607730" w:rsidRDefault="00117396" w:rsidP="00117396">
      <w:pPr>
        <w:shd w:val="clear" w:color="auto" w:fill="FFFFFF"/>
        <w:spacing w:line="276" w:lineRule="auto"/>
        <w:rPr>
          <w:rFonts w:ascii="Arial" w:eastAsia="Times New Roman" w:hAnsi="Arial" w:cs="Arial"/>
          <w:b/>
          <w:bCs/>
          <w:lang w:eastAsia="en-AU"/>
        </w:rPr>
      </w:pPr>
      <w:r w:rsidRPr="00607730">
        <w:rPr>
          <w:rFonts w:ascii="Arial" w:eastAsia="Times New Roman" w:hAnsi="Arial" w:cs="Arial"/>
          <w:b/>
          <w:bCs/>
          <w:lang w:eastAsia="en-AU"/>
        </w:rPr>
        <w:t xml:space="preserve">Year 2 – </w:t>
      </w:r>
      <w:r w:rsidR="000401D3" w:rsidRPr="00607730">
        <w:rPr>
          <w:rFonts w:ascii="Arial" w:eastAsia="Times New Roman" w:hAnsi="Arial" w:cs="Arial"/>
          <w:b/>
          <w:bCs/>
          <w:lang w:eastAsia="en-AU"/>
        </w:rPr>
        <w:t>Science</w:t>
      </w:r>
    </w:p>
    <w:p w14:paraId="11064B8C" w14:textId="77777777" w:rsidR="000401D3" w:rsidRPr="00607730" w:rsidRDefault="000401D3" w:rsidP="00117396">
      <w:pPr>
        <w:pStyle w:val="ListParagraph"/>
        <w:numPr>
          <w:ilvl w:val="0"/>
          <w:numId w:val="12"/>
        </w:numPr>
        <w:spacing w:line="276" w:lineRule="auto"/>
        <w:ind w:left="1134" w:hanging="567"/>
        <w:rPr>
          <w:rFonts w:ascii="Arial" w:hAnsi="Arial" w:cs="Arial"/>
        </w:rPr>
      </w:pPr>
      <w:r w:rsidRPr="00607730">
        <w:rPr>
          <w:rFonts w:ascii="Arial" w:hAnsi="Arial" w:cs="Arial"/>
        </w:rPr>
        <w:t xml:space="preserve">Earth’s resources are used in a variety of ways (ACSSU032) </w:t>
      </w:r>
    </w:p>
    <w:p w14:paraId="398CE6D1" w14:textId="77777777" w:rsidR="000401D3" w:rsidRPr="00607730" w:rsidRDefault="000401D3" w:rsidP="00117396">
      <w:pPr>
        <w:pStyle w:val="Heading3"/>
        <w:spacing w:line="276" w:lineRule="auto"/>
        <w:rPr>
          <w:rFonts w:ascii="Arial" w:hAnsi="Arial" w:cs="Arial"/>
        </w:rPr>
      </w:pPr>
      <w:r w:rsidRPr="00607730">
        <w:rPr>
          <w:rFonts w:ascii="Arial" w:hAnsi="Arial" w:cs="Arial"/>
        </w:rPr>
        <w:t>Year 4 – HASS</w:t>
      </w:r>
    </w:p>
    <w:p w14:paraId="6D7FB92A" w14:textId="77777777" w:rsidR="000401D3" w:rsidRPr="00607730" w:rsidRDefault="000401D3" w:rsidP="00117396">
      <w:pPr>
        <w:pStyle w:val="ListParagraph"/>
        <w:numPr>
          <w:ilvl w:val="0"/>
          <w:numId w:val="12"/>
        </w:numPr>
        <w:spacing w:line="276" w:lineRule="auto"/>
        <w:ind w:left="1134" w:hanging="567"/>
        <w:rPr>
          <w:rFonts w:ascii="Arial" w:hAnsi="Arial" w:cs="Arial"/>
        </w:rPr>
      </w:pPr>
      <w:r w:rsidRPr="00607730">
        <w:rPr>
          <w:rFonts w:ascii="Arial" w:hAnsi="Arial" w:cs="Arial"/>
        </w:rPr>
        <w:t>The use and management of natural resources and waste, and the different views on how to do this sustainably (ACHASSK090)</w:t>
      </w:r>
    </w:p>
    <w:p w14:paraId="57EF66E9" w14:textId="368CCE62" w:rsidR="000401D3" w:rsidRPr="00607730" w:rsidRDefault="00117396" w:rsidP="00117396">
      <w:pPr>
        <w:pStyle w:val="Heading3"/>
        <w:spacing w:line="276" w:lineRule="auto"/>
        <w:rPr>
          <w:rFonts w:ascii="Arial" w:hAnsi="Arial" w:cs="Arial"/>
        </w:rPr>
      </w:pPr>
      <w:r w:rsidRPr="00607730">
        <w:rPr>
          <w:rFonts w:ascii="Arial" w:hAnsi="Arial" w:cs="Arial"/>
        </w:rPr>
        <w:t xml:space="preserve">Year 7 – </w:t>
      </w:r>
      <w:r w:rsidR="000401D3" w:rsidRPr="00607730">
        <w:rPr>
          <w:rFonts w:ascii="Arial" w:hAnsi="Arial" w:cs="Arial"/>
        </w:rPr>
        <w:t>Science</w:t>
      </w:r>
    </w:p>
    <w:p w14:paraId="164BCCCB" w14:textId="77777777" w:rsidR="000401D3" w:rsidRPr="00607730" w:rsidRDefault="000401D3" w:rsidP="00117396">
      <w:pPr>
        <w:pStyle w:val="ListParagraph"/>
        <w:numPr>
          <w:ilvl w:val="0"/>
          <w:numId w:val="12"/>
        </w:numPr>
        <w:spacing w:line="276" w:lineRule="auto"/>
        <w:ind w:left="1134" w:hanging="567"/>
        <w:rPr>
          <w:rFonts w:ascii="Arial" w:hAnsi="Arial" w:cs="Arial"/>
        </w:rPr>
      </w:pPr>
      <w:r w:rsidRPr="00607730">
        <w:rPr>
          <w:rFonts w:ascii="Arial" w:hAnsi="Arial" w:cs="Arial"/>
        </w:rPr>
        <w:t>Some of Earth’s resources are renewable, including water that cycles through the environment, but others are non-renewable (ACSSU116)</w:t>
      </w:r>
    </w:p>
    <w:p w14:paraId="74FC3A8B" w14:textId="77777777" w:rsidR="000401D3" w:rsidRPr="00607730" w:rsidRDefault="000401D3" w:rsidP="00117396">
      <w:pPr>
        <w:pStyle w:val="Heading3"/>
        <w:spacing w:line="276" w:lineRule="auto"/>
        <w:rPr>
          <w:rFonts w:ascii="Arial" w:hAnsi="Arial" w:cs="Arial"/>
        </w:rPr>
      </w:pPr>
      <w:r w:rsidRPr="00607730">
        <w:rPr>
          <w:rFonts w:ascii="Arial" w:hAnsi="Arial" w:cs="Arial"/>
        </w:rPr>
        <w:t>Year 7 – Geography</w:t>
      </w:r>
    </w:p>
    <w:p w14:paraId="0B5EEC8C" w14:textId="77777777" w:rsidR="000401D3" w:rsidRPr="00607730" w:rsidRDefault="000401D3" w:rsidP="00117396">
      <w:pPr>
        <w:pStyle w:val="ListParagraph"/>
        <w:numPr>
          <w:ilvl w:val="0"/>
          <w:numId w:val="12"/>
        </w:numPr>
        <w:spacing w:line="276" w:lineRule="auto"/>
        <w:ind w:left="1134" w:hanging="567"/>
        <w:rPr>
          <w:rFonts w:ascii="Arial" w:hAnsi="Arial" w:cs="Arial"/>
        </w:rPr>
      </w:pPr>
      <w:r w:rsidRPr="00607730">
        <w:rPr>
          <w:rFonts w:ascii="Arial" w:hAnsi="Arial" w:cs="Arial"/>
        </w:rPr>
        <w:t xml:space="preserve">Classification of environmental resources and the forms that water takes as a resource (ACHGK037) </w:t>
      </w:r>
    </w:p>
    <w:p w14:paraId="53A568B0" w14:textId="59FAAF64" w:rsidR="000401D3" w:rsidRPr="00607730" w:rsidRDefault="000401D3" w:rsidP="00117396">
      <w:pPr>
        <w:pStyle w:val="ListParagraph"/>
        <w:numPr>
          <w:ilvl w:val="0"/>
          <w:numId w:val="12"/>
        </w:numPr>
        <w:spacing w:line="276" w:lineRule="auto"/>
        <w:ind w:left="1134" w:hanging="567"/>
        <w:rPr>
          <w:rFonts w:ascii="Arial" w:hAnsi="Arial" w:cs="Arial"/>
        </w:rPr>
      </w:pPr>
      <w:r w:rsidRPr="00607730">
        <w:rPr>
          <w:rFonts w:ascii="Arial" w:hAnsi="Arial" w:cs="Arial"/>
        </w:rPr>
        <w:t>The way that flows of water connects places as it moves through the environment and the way these affect places (ACHGK038)</w:t>
      </w:r>
      <w:r w:rsidR="006D1FA9" w:rsidRPr="00607730">
        <w:rPr>
          <w:rFonts w:ascii="Arial" w:hAnsi="Arial" w:cs="Arial"/>
        </w:rPr>
        <w:t>.</w:t>
      </w:r>
    </w:p>
    <w:p w14:paraId="0BADF9C3" w14:textId="77777777" w:rsidR="000401D3" w:rsidRPr="00607730" w:rsidRDefault="000401D3" w:rsidP="00117396">
      <w:pPr>
        <w:pStyle w:val="TableFigureHeading"/>
        <w:spacing w:line="276" w:lineRule="auto"/>
        <w:jc w:val="both"/>
        <w:rPr>
          <w:rFonts w:cs="Arial"/>
          <w:b w:val="0"/>
          <w:i w:val="0"/>
          <w:sz w:val="22"/>
          <w:szCs w:val="22"/>
        </w:rPr>
      </w:pPr>
    </w:p>
    <w:p w14:paraId="2C536ECE" w14:textId="77777777" w:rsidR="000401D3" w:rsidRPr="00607730" w:rsidRDefault="000401D3" w:rsidP="00117396">
      <w:pPr>
        <w:pStyle w:val="Heading2"/>
        <w:spacing w:line="276" w:lineRule="auto"/>
        <w:rPr>
          <w:rFonts w:ascii="Arial" w:hAnsi="Arial" w:cs="Arial"/>
        </w:rPr>
      </w:pPr>
      <w:r w:rsidRPr="00607730">
        <w:rPr>
          <w:rFonts w:ascii="Arial" w:hAnsi="Arial" w:cs="Arial"/>
        </w:rPr>
        <w:t>Time required</w:t>
      </w:r>
    </w:p>
    <w:p w14:paraId="17CE9AD2" w14:textId="01276AF8" w:rsidR="000401D3" w:rsidRPr="00607730" w:rsidRDefault="000401D3" w:rsidP="00117396">
      <w:pPr>
        <w:spacing w:line="276" w:lineRule="auto"/>
        <w:rPr>
          <w:rFonts w:ascii="Arial" w:hAnsi="Arial" w:cs="Arial"/>
        </w:rPr>
      </w:pPr>
      <w:r w:rsidRPr="00607730">
        <w:rPr>
          <w:rFonts w:ascii="Arial" w:hAnsi="Arial" w:cs="Arial"/>
        </w:rPr>
        <w:t>45 minutes</w:t>
      </w:r>
      <w:r w:rsidR="006D1FA9" w:rsidRPr="00607730">
        <w:rPr>
          <w:rFonts w:ascii="Arial" w:hAnsi="Arial" w:cs="Arial"/>
        </w:rPr>
        <w:t>.</w:t>
      </w:r>
    </w:p>
    <w:p w14:paraId="6C1636CA" w14:textId="77777777" w:rsidR="000401D3" w:rsidRPr="00607730" w:rsidRDefault="000401D3" w:rsidP="00117396">
      <w:pPr>
        <w:pStyle w:val="TableFigureHeading"/>
        <w:spacing w:line="276" w:lineRule="auto"/>
        <w:jc w:val="both"/>
        <w:rPr>
          <w:rFonts w:cs="Arial"/>
          <w:b w:val="0"/>
          <w:i w:val="0"/>
          <w:sz w:val="22"/>
          <w:szCs w:val="22"/>
        </w:rPr>
      </w:pPr>
    </w:p>
    <w:p w14:paraId="2B40CEAF" w14:textId="77777777" w:rsidR="000401D3" w:rsidRPr="00607730" w:rsidRDefault="000401D3" w:rsidP="00117396">
      <w:pPr>
        <w:pStyle w:val="Heading2"/>
        <w:spacing w:line="276" w:lineRule="auto"/>
        <w:rPr>
          <w:rFonts w:ascii="Arial" w:hAnsi="Arial" w:cs="Arial"/>
        </w:rPr>
      </w:pPr>
      <w:r w:rsidRPr="00607730">
        <w:rPr>
          <w:rFonts w:ascii="Arial" w:hAnsi="Arial" w:cs="Arial"/>
        </w:rPr>
        <w:t>Things you will need</w:t>
      </w:r>
    </w:p>
    <w:p w14:paraId="7045C73E" w14:textId="66D4E0C0" w:rsidR="000401D3" w:rsidRPr="00607730" w:rsidRDefault="000401D3" w:rsidP="00117396">
      <w:pPr>
        <w:pStyle w:val="ListParagraph"/>
        <w:numPr>
          <w:ilvl w:val="0"/>
          <w:numId w:val="16"/>
        </w:numPr>
        <w:spacing w:line="276" w:lineRule="auto"/>
        <w:ind w:left="1134" w:hanging="567"/>
        <w:rPr>
          <w:rFonts w:ascii="Arial" w:hAnsi="Arial" w:cs="Arial"/>
        </w:rPr>
      </w:pPr>
      <w:r w:rsidRPr="00607730">
        <w:rPr>
          <w:rFonts w:ascii="Arial" w:hAnsi="Arial" w:cs="Arial"/>
        </w:rPr>
        <w:t xml:space="preserve">The urban water cycle activity cards - Print the cards onto cardboard, to create card sets for group work. </w:t>
      </w:r>
      <w:r w:rsidR="009347C3" w:rsidRPr="00607730">
        <w:rPr>
          <w:rFonts w:ascii="Arial" w:hAnsi="Arial" w:cs="Arial"/>
        </w:rPr>
        <w:t>Alternatively,</w:t>
      </w:r>
      <w:r w:rsidRPr="00607730">
        <w:rPr>
          <w:rFonts w:ascii="Arial" w:hAnsi="Arial" w:cs="Arial"/>
        </w:rPr>
        <w:t xml:space="preserve"> if using this as a whole class activity print one larger set of cards. (</w:t>
      </w:r>
      <w:r w:rsidRPr="00607730">
        <w:rPr>
          <w:rFonts w:ascii="Arial" w:hAnsi="Arial" w:cs="Arial"/>
          <w:i/>
        </w:rPr>
        <w:t>Activity sheet included below.</w:t>
      </w:r>
      <w:r w:rsidRPr="00607730">
        <w:rPr>
          <w:rFonts w:ascii="Arial" w:hAnsi="Arial" w:cs="Arial"/>
        </w:rPr>
        <w:t>)</w:t>
      </w:r>
    </w:p>
    <w:p w14:paraId="3FF99427" w14:textId="77777777" w:rsidR="000401D3" w:rsidRPr="00607730" w:rsidRDefault="000401D3" w:rsidP="00117396">
      <w:pPr>
        <w:pStyle w:val="ListParagraph"/>
        <w:numPr>
          <w:ilvl w:val="0"/>
          <w:numId w:val="16"/>
        </w:numPr>
        <w:spacing w:line="276" w:lineRule="auto"/>
        <w:ind w:left="1134" w:hanging="567"/>
        <w:rPr>
          <w:rFonts w:ascii="Arial" w:hAnsi="Arial" w:cs="Arial"/>
        </w:rPr>
      </w:pPr>
      <w:r w:rsidRPr="00607730">
        <w:rPr>
          <w:rFonts w:ascii="Arial" w:hAnsi="Arial" w:cs="Arial"/>
        </w:rPr>
        <w:t>The natural water cycle activity cards - Print the cards onto cardboard, to create card sets for group work. Alternatively if using this as a whole class activity print one larger set of cards. (</w:t>
      </w:r>
      <w:r w:rsidRPr="00607730">
        <w:rPr>
          <w:rFonts w:ascii="Arial" w:hAnsi="Arial" w:cs="Arial"/>
          <w:i/>
        </w:rPr>
        <w:t>Activity sheet included below.</w:t>
      </w:r>
      <w:r w:rsidRPr="00607730">
        <w:rPr>
          <w:rFonts w:ascii="Arial" w:hAnsi="Arial" w:cs="Arial"/>
        </w:rPr>
        <w:t>)</w:t>
      </w:r>
    </w:p>
    <w:p w14:paraId="56DCBB11" w14:textId="77777777" w:rsidR="005873F3" w:rsidRPr="005873F3" w:rsidRDefault="005873F3" w:rsidP="00117396">
      <w:pPr>
        <w:pStyle w:val="ListParagraph"/>
        <w:numPr>
          <w:ilvl w:val="0"/>
          <w:numId w:val="16"/>
        </w:numPr>
        <w:spacing w:line="276" w:lineRule="auto"/>
        <w:ind w:left="1134" w:hanging="567"/>
        <w:rPr>
          <w:rFonts w:ascii="Arial" w:hAnsi="Arial" w:cs="Arial"/>
        </w:rPr>
      </w:pPr>
      <w:r w:rsidRPr="005873F3">
        <w:rPr>
          <w:rFonts w:ascii="Arial" w:hAnsi="Arial" w:cs="Arial"/>
        </w:rPr>
        <w:t xml:space="preserve">Unitywater </w:t>
      </w:r>
      <w:r w:rsidRPr="005873F3">
        <w:rPr>
          <w:rFonts w:ascii="Arial" w:hAnsi="Arial" w:cs="Arial"/>
        </w:rPr>
        <w:t xml:space="preserve">Urban Water Cycle </w:t>
      </w:r>
      <w:r w:rsidRPr="005873F3">
        <w:rPr>
          <w:rFonts w:ascii="Arial" w:hAnsi="Arial" w:cs="Arial"/>
        </w:rPr>
        <w:t xml:space="preserve">video: </w:t>
      </w:r>
      <w:hyperlink r:id="rId9" w:history="1">
        <w:r w:rsidRPr="005873F3">
          <w:rPr>
            <w:rStyle w:val="Hyperlink"/>
            <w:rFonts w:ascii="Arial" w:hAnsi="Arial" w:cs="Arial"/>
          </w:rPr>
          <w:t>https://www.youtube.com/watch?v=8isr9nSDCK4</w:t>
        </w:r>
      </w:hyperlink>
    </w:p>
    <w:p w14:paraId="22AB6B09" w14:textId="77777777" w:rsidR="005873F3" w:rsidRDefault="000401D3" w:rsidP="00117396">
      <w:pPr>
        <w:pStyle w:val="ListParagraph"/>
        <w:numPr>
          <w:ilvl w:val="0"/>
          <w:numId w:val="16"/>
        </w:numPr>
        <w:spacing w:line="276" w:lineRule="auto"/>
        <w:ind w:left="1134" w:hanging="567"/>
        <w:rPr>
          <w:rFonts w:ascii="Arial" w:hAnsi="Arial" w:cs="Arial"/>
        </w:rPr>
      </w:pPr>
      <w:r w:rsidRPr="005873F3">
        <w:rPr>
          <w:rFonts w:ascii="Arial" w:hAnsi="Arial" w:cs="Arial"/>
        </w:rPr>
        <w:t xml:space="preserve">Unitywater’s Urban Water Cycle interactive </w:t>
      </w:r>
      <w:r w:rsidR="005873F3">
        <w:rPr>
          <w:rFonts w:ascii="Arial" w:hAnsi="Arial" w:cs="Arial"/>
        </w:rPr>
        <w:t xml:space="preserve">website </w:t>
      </w:r>
    </w:p>
    <w:p w14:paraId="205A7DF4" w14:textId="43655CF1" w:rsidR="000401D3" w:rsidRPr="005873F3" w:rsidRDefault="005873F3" w:rsidP="005873F3">
      <w:pPr>
        <w:pStyle w:val="ListParagraph"/>
        <w:spacing w:line="276" w:lineRule="auto"/>
        <w:ind w:left="1134"/>
        <w:rPr>
          <w:rFonts w:ascii="Arial" w:hAnsi="Arial" w:cs="Arial"/>
        </w:rPr>
      </w:pPr>
      <w:r>
        <w:rPr>
          <w:rFonts w:ascii="Arial" w:hAnsi="Arial" w:cs="Arial"/>
        </w:rPr>
        <w:t xml:space="preserve"> </w:t>
      </w:r>
      <w:hyperlink r:id="rId10" w:history="1">
        <w:r w:rsidRPr="005334D1">
          <w:rPr>
            <w:rStyle w:val="Hyperlink"/>
            <w:rFonts w:ascii="Arial" w:hAnsi="Arial" w:cs="Arial"/>
          </w:rPr>
          <w:t>www.education.unitywater.com</w:t>
        </w:r>
      </w:hyperlink>
      <w:r>
        <w:rPr>
          <w:rFonts w:ascii="Arial" w:hAnsi="Arial" w:cs="Arial"/>
        </w:rPr>
        <w:t xml:space="preserve"> </w:t>
      </w:r>
    </w:p>
    <w:p w14:paraId="2D278FDA" w14:textId="77777777" w:rsidR="005873F3" w:rsidRDefault="000401D3" w:rsidP="00117396">
      <w:pPr>
        <w:pStyle w:val="ListParagraph"/>
        <w:numPr>
          <w:ilvl w:val="0"/>
          <w:numId w:val="16"/>
        </w:numPr>
        <w:spacing w:line="276" w:lineRule="auto"/>
        <w:ind w:left="1134" w:hanging="567"/>
        <w:rPr>
          <w:rFonts w:ascii="Arial" w:hAnsi="Arial" w:cs="Arial"/>
        </w:rPr>
      </w:pPr>
      <w:r w:rsidRPr="005873F3">
        <w:rPr>
          <w:rFonts w:ascii="Arial" w:hAnsi="Arial" w:cs="Arial"/>
        </w:rPr>
        <w:t xml:space="preserve">Unitywater’s water and sewage infrastructure maps </w:t>
      </w:r>
    </w:p>
    <w:p w14:paraId="4A9EB7C2" w14:textId="1DED07BC" w:rsidR="000401D3" w:rsidRPr="005873F3" w:rsidRDefault="005873F3" w:rsidP="005873F3">
      <w:pPr>
        <w:pStyle w:val="ListParagraph"/>
        <w:spacing w:line="276" w:lineRule="auto"/>
        <w:ind w:left="1134"/>
        <w:rPr>
          <w:rFonts w:ascii="Arial" w:hAnsi="Arial" w:cs="Arial"/>
        </w:rPr>
      </w:pPr>
      <w:hyperlink r:id="rId11" w:history="1">
        <w:r w:rsidRPr="005334D1">
          <w:rPr>
            <w:rStyle w:val="Hyperlink"/>
            <w:rFonts w:ascii="Arial" w:hAnsi="Arial" w:cs="Arial"/>
          </w:rPr>
          <w:t>www.education.unitywater.com</w:t>
        </w:r>
      </w:hyperlink>
    </w:p>
    <w:p w14:paraId="7CAA5BE6" w14:textId="479A4A4C" w:rsidR="000401D3" w:rsidRPr="00607730" w:rsidRDefault="00117396" w:rsidP="00117396">
      <w:pPr>
        <w:pStyle w:val="ListParagraph"/>
        <w:numPr>
          <w:ilvl w:val="0"/>
          <w:numId w:val="16"/>
        </w:numPr>
        <w:spacing w:line="276" w:lineRule="auto"/>
        <w:ind w:left="1134" w:hanging="567"/>
        <w:rPr>
          <w:rFonts w:ascii="Arial" w:hAnsi="Arial" w:cs="Arial"/>
        </w:rPr>
      </w:pPr>
      <w:r w:rsidRPr="00607730">
        <w:rPr>
          <w:rFonts w:ascii="Arial" w:hAnsi="Arial" w:cs="Arial"/>
        </w:rPr>
        <w:t>Scissor</w:t>
      </w:r>
    </w:p>
    <w:p w14:paraId="2E9489FB" w14:textId="77777777" w:rsidR="000401D3" w:rsidRPr="00607730" w:rsidRDefault="000401D3" w:rsidP="00117396">
      <w:pPr>
        <w:pStyle w:val="ListParagraph"/>
        <w:numPr>
          <w:ilvl w:val="0"/>
          <w:numId w:val="16"/>
        </w:numPr>
        <w:spacing w:line="276" w:lineRule="auto"/>
        <w:ind w:left="1134" w:hanging="567"/>
        <w:rPr>
          <w:rFonts w:ascii="Arial" w:hAnsi="Arial" w:cs="Arial"/>
        </w:rPr>
      </w:pPr>
      <w:r w:rsidRPr="00607730">
        <w:rPr>
          <w:rFonts w:ascii="Arial" w:hAnsi="Arial" w:cs="Arial"/>
        </w:rPr>
        <w:t>Glue</w:t>
      </w:r>
    </w:p>
    <w:p w14:paraId="6DA7529B" w14:textId="603F6530" w:rsidR="00117396" w:rsidRPr="00607730" w:rsidRDefault="00117396" w:rsidP="00117396">
      <w:pPr>
        <w:pStyle w:val="ListParagraph"/>
        <w:numPr>
          <w:ilvl w:val="0"/>
          <w:numId w:val="16"/>
        </w:numPr>
        <w:spacing w:line="276" w:lineRule="auto"/>
        <w:ind w:left="1134" w:hanging="567"/>
        <w:rPr>
          <w:rFonts w:ascii="Arial" w:hAnsi="Arial" w:cs="Arial"/>
        </w:rPr>
        <w:sectPr w:rsidR="00117396" w:rsidRPr="00607730" w:rsidSect="005873F3">
          <w:pgSz w:w="11906" w:h="16838"/>
          <w:pgMar w:top="3909" w:right="1394" w:bottom="709" w:left="1156" w:header="708" w:footer="708" w:gutter="0"/>
          <w:cols w:space="708"/>
          <w:docGrid w:linePitch="360"/>
        </w:sectPr>
      </w:pPr>
      <w:r w:rsidRPr="00607730">
        <w:rPr>
          <w:rFonts w:ascii="Arial" w:hAnsi="Arial" w:cs="Arial"/>
        </w:rPr>
        <w:t>Coloured pencils / pens</w:t>
      </w:r>
      <w:r w:rsidR="006D1FA9" w:rsidRPr="00607730">
        <w:rPr>
          <w:rFonts w:ascii="Arial" w:hAnsi="Arial" w:cs="Arial"/>
        </w:rPr>
        <w:t>.</w:t>
      </w:r>
    </w:p>
    <w:p w14:paraId="5C9FB9E3" w14:textId="53DDDA5D" w:rsidR="000401D3" w:rsidRPr="00607730" w:rsidRDefault="000401D3" w:rsidP="00117396">
      <w:pPr>
        <w:pStyle w:val="Heading2"/>
        <w:spacing w:line="276" w:lineRule="auto"/>
        <w:rPr>
          <w:rFonts w:ascii="Arial" w:hAnsi="Arial" w:cs="Arial"/>
        </w:rPr>
      </w:pPr>
      <w:r w:rsidRPr="00607730">
        <w:rPr>
          <w:rFonts w:ascii="Arial" w:hAnsi="Arial" w:cs="Arial"/>
        </w:rPr>
        <w:lastRenderedPageBreak/>
        <w:t>Activity outline</w:t>
      </w:r>
    </w:p>
    <w:p w14:paraId="76AB2E5A" w14:textId="25209703" w:rsidR="000401D3" w:rsidRPr="00607730" w:rsidRDefault="000401D3" w:rsidP="00117396">
      <w:pPr>
        <w:spacing w:line="276" w:lineRule="auto"/>
        <w:rPr>
          <w:rFonts w:ascii="Arial" w:hAnsi="Arial" w:cs="Arial"/>
          <w:b/>
        </w:rPr>
      </w:pPr>
      <w:r w:rsidRPr="00607730">
        <w:rPr>
          <w:rFonts w:ascii="Arial" w:hAnsi="Arial" w:cs="Arial"/>
          <w:b/>
        </w:rPr>
        <w:t>Year</w:t>
      </w:r>
      <w:r w:rsidR="00117396" w:rsidRPr="00607730">
        <w:rPr>
          <w:rFonts w:ascii="Arial" w:hAnsi="Arial" w:cs="Arial"/>
          <w:b/>
        </w:rPr>
        <w:t xml:space="preserve"> 2</w:t>
      </w:r>
    </w:p>
    <w:p w14:paraId="201E1A53" w14:textId="14393E75" w:rsidR="000401D3" w:rsidRPr="00607730" w:rsidRDefault="005873F3" w:rsidP="005873F3">
      <w:pPr>
        <w:pStyle w:val="ListParagraph"/>
        <w:numPr>
          <w:ilvl w:val="0"/>
          <w:numId w:val="18"/>
        </w:numPr>
        <w:spacing w:after="160" w:line="276" w:lineRule="auto"/>
        <w:rPr>
          <w:rFonts w:ascii="Arial" w:hAnsi="Arial" w:cs="Arial"/>
        </w:rPr>
      </w:pPr>
      <w:r>
        <w:rPr>
          <w:rFonts w:ascii="Arial" w:hAnsi="Arial" w:cs="Arial"/>
        </w:rPr>
        <w:t xml:space="preserve">   </w:t>
      </w:r>
      <w:r w:rsidR="000401D3" w:rsidRPr="005873F3">
        <w:rPr>
          <w:rFonts w:ascii="Arial" w:hAnsi="Arial" w:cs="Arial"/>
        </w:rPr>
        <w:t>Wat</w:t>
      </w:r>
      <w:r w:rsidR="00AA16E8" w:rsidRPr="005873F3">
        <w:rPr>
          <w:rFonts w:ascii="Arial" w:hAnsi="Arial" w:cs="Arial"/>
        </w:rPr>
        <w:t xml:space="preserve">ch the Unitywater video: </w:t>
      </w:r>
      <w:hyperlink r:id="rId12" w:history="1">
        <w:r w:rsidRPr="005873F3">
          <w:rPr>
            <w:rStyle w:val="Hyperlink"/>
            <w:rFonts w:ascii="Arial" w:hAnsi="Arial" w:cs="Arial"/>
          </w:rPr>
          <w:t>https://www.youtube.com/watch?v=8isr9nSDCK4</w:t>
        </w:r>
      </w:hyperlink>
      <w:r>
        <w:rPr>
          <w:rFonts w:ascii="Arial" w:hAnsi="Arial" w:cs="Arial"/>
        </w:rPr>
        <w:t xml:space="preserve"> </w:t>
      </w:r>
    </w:p>
    <w:p w14:paraId="3DE49DB9" w14:textId="77777777" w:rsidR="000401D3" w:rsidRPr="00607730" w:rsidRDefault="000401D3" w:rsidP="00117396">
      <w:pPr>
        <w:pStyle w:val="ListParagraph"/>
        <w:numPr>
          <w:ilvl w:val="0"/>
          <w:numId w:val="18"/>
        </w:numPr>
        <w:spacing w:after="160" w:line="276" w:lineRule="auto"/>
        <w:ind w:left="1134" w:hanging="567"/>
        <w:rPr>
          <w:rFonts w:ascii="Arial" w:hAnsi="Arial" w:cs="Arial"/>
        </w:rPr>
      </w:pPr>
      <w:r w:rsidRPr="00607730">
        <w:rPr>
          <w:rFonts w:ascii="Arial" w:hAnsi="Arial" w:cs="Arial"/>
        </w:rPr>
        <w:t>Use the labelled stages from the printed activity sheet as cards.</w:t>
      </w:r>
    </w:p>
    <w:p w14:paraId="06838532" w14:textId="77777777" w:rsidR="000401D3" w:rsidRPr="00607730" w:rsidRDefault="000401D3" w:rsidP="00117396">
      <w:pPr>
        <w:pStyle w:val="ListParagraph"/>
        <w:numPr>
          <w:ilvl w:val="0"/>
          <w:numId w:val="18"/>
        </w:numPr>
        <w:spacing w:after="160" w:line="276" w:lineRule="auto"/>
        <w:ind w:left="1134" w:hanging="567"/>
        <w:rPr>
          <w:rFonts w:ascii="Arial" w:hAnsi="Arial" w:cs="Arial"/>
        </w:rPr>
      </w:pPr>
      <w:r w:rsidRPr="00607730">
        <w:rPr>
          <w:rFonts w:ascii="Arial" w:hAnsi="Arial" w:cs="Arial"/>
        </w:rPr>
        <w:t>Read the labels on the natural water cycle cards (randomly or in order) and review what students recall about each stage of the cycle.</w:t>
      </w:r>
    </w:p>
    <w:p w14:paraId="7E999179" w14:textId="77777777" w:rsidR="000401D3" w:rsidRPr="00607730" w:rsidRDefault="000401D3" w:rsidP="00117396">
      <w:pPr>
        <w:pStyle w:val="ListParagraph"/>
        <w:numPr>
          <w:ilvl w:val="0"/>
          <w:numId w:val="18"/>
        </w:numPr>
        <w:spacing w:after="160" w:line="276" w:lineRule="auto"/>
        <w:ind w:left="1134" w:hanging="567"/>
        <w:rPr>
          <w:rFonts w:ascii="Arial" w:hAnsi="Arial" w:cs="Arial"/>
        </w:rPr>
      </w:pPr>
      <w:r w:rsidRPr="00607730">
        <w:rPr>
          <w:rFonts w:ascii="Arial" w:hAnsi="Arial" w:cs="Arial"/>
        </w:rPr>
        <w:t>One at a time hand out the cards to students. Ask the rest of the class to direct the students with cards where to stand if they are recreating the stages of the natural water cycle in order. For variation props could also be introduced to further demonstrate each stage of the cycle.</w:t>
      </w:r>
    </w:p>
    <w:p w14:paraId="646EC5A4" w14:textId="77777777" w:rsidR="000401D3" w:rsidRPr="00607730" w:rsidRDefault="000401D3" w:rsidP="00117396">
      <w:pPr>
        <w:pStyle w:val="ListParagraph"/>
        <w:numPr>
          <w:ilvl w:val="0"/>
          <w:numId w:val="18"/>
        </w:numPr>
        <w:spacing w:after="160" w:line="276" w:lineRule="auto"/>
        <w:ind w:left="1134" w:hanging="567"/>
        <w:rPr>
          <w:rFonts w:ascii="Arial" w:hAnsi="Arial" w:cs="Arial"/>
        </w:rPr>
      </w:pPr>
      <w:r w:rsidRPr="00607730">
        <w:rPr>
          <w:rFonts w:ascii="Arial" w:hAnsi="Arial" w:cs="Arial"/>
        </w:rPr>
        <w:t>Discuss with students how people, their needs, and the communities they live in, affect the natural water cycle.</w:t>
      </w:r>
    </w:p>
    <w:p w14:paraId="08A119FF" w14:textId="77777777" w:rsidR="000401D3" w:rsidRPr="00607730" w:rsidRDefault="000401D3" w:rsidP="00117396">
      <w:pPr>
        <w:pStyle w:val="ListParagraph"/>
        <w:numPr>
          <w:ilvl w:val="0"/>
          <w:numId w:val="18"/>
        </w:numPr>
        <w:spacing w:after="160" w:line="276" w:lineRule="auto"/>
        <w:ind w:left="1134" w:hanging="567"/>
        <w:rPr>
          <w:rFonts w:ascii="Arial" w:hAnsi="Arial" w:cs="Arial"/>
        </w:rPr>
      </w:pPr>
      <w:r w:rsidRPr="00607730">
        <w:rPr>
          <w:rFonts w:ascii="Arial" w:hAnsi="Arial" w:cs="Arial"/>
        </w:rPr>
        <w:t>Introduce cards relating to the urban water cycle. Read through the labels from the ‘urban water cycle’ card sets (randomly or in order) and review what students recall about these stages of the cycle.</w:t>
      </w:r>
    </w:p>
    <w:p w14:paraId="276EF0F4" w14:textId="77777777" w:rsidR="000401D3" w:rsidRPr="00607730" w:rsidRDefault="000401D3" w:rsidP="00117396">
      <w:pPr>
        <w:pStyle w:val="ListParagraph"/>
        <w:numPr>
          <w:ilvl w:val="0"/>
          <w:numId w:val="18"/>
        </w:numPr>
        <w:spacing w:after="160" w:line="276" w:lineRule="auto"/>
        <w:ind w:left="1134" w:hanging="567"/>
        <w:rPr>
          <w:rFonts w:ascii="Arial" w:hAnsi="Arial" w:cs="Arial"/>
        </w:rPr>
      </w:pPr>
      <w:r w:rsidRPr="00607730">
        <w:rPr>
          <w:rFonts w:ascii="Arial" w:hAnsi="Arial" w:cs="Arial"/>
        </w:rPr>
        <w:t xml:space="preserve">One at a time hand out the urban water cycle cards to individual students. Through discussion and questioning ask the rest of the class to help direct, sequence and organise these students amongst the natural water cycle students to show the order of the new urban water cycle. </w:t>
      </w:r>
    </w:p>
    <w:p w14:paraId="661E85A6" w14:textId="77777777" w:rsidR="000401D3" w:rsidRPr="00607730" w:rsidRDefault="000401D3" w:rsidP="00117396">
      <w:pPr>
        <w:pStyle w:val="ListParagraph"/>
        <w:numPr>
          <w:ilvl w:val="0"/>
          <w:numId w:val="18"/>
        </w:numPr>
        <w:spacing w:after="160" w:line="276" w:lineRule="auto"/>
        <w:ind w:left="1134" w:hanging="567"/>
        <w:rPr>
          <w:rFonts w:ascii="Arial" w:hAnsi="Arial" w:cs="Arial"/>
        </w:rPr>
      </w:pPr>
      <w:r w:rsidRPr="00607730">
        <w:rPr>
          <w:rFonts w:ascii="Arial" w:hAnsi="Arial" w:cs="Arial"/>
        </w:rPr>
        <w:t>Discuss the order of the stages as the activity progresses. Ask students why certain cards need to go in the order chosen. Review how the urban water cycle links with the natural water cycle.</w:t>
      </w:r>
    </w:p>
    <w:p w14:paraId="3BFA164F" w14:textId="77777777" w:rsidR="000401D3" w:rsidRPr="00607730" w:rsidRDefault="000401D3" w:rsidP="00117396">
      <w:pPr>
        <w:pStyle w:val="ListParagraph"/>
        <w:numPr>
          <w:ilvl w:val="0"/>
          <w:numId w:val="18"/>
        </w:numPr>
        <w:spacing w:line="276" w:lineRule="auto"/>
        <w:ind w:left="1134" w:hanging="567"/>
        <w:rPr>
          <w:rFonts w:ascii="Arial" w:hAnsi="Arial" w:cs="Arial"/>
        </w:rPr>
      </w:pPr>
      <w:r w:rsidRPr="00607730">
        <w:rPr>
          <w:rFonts w:ascii="Arial" w:hAnsi="Arial" w:cs="Arial"/>
        </w:rPr>
        <w:t>Refer to the placement of students around the room to summarise the urban water cycle.</w:t>
      </w:r>
    </w:p>
    <w:p w14:paraId="0436A8D9" w14:textId="77777777" w:rsidR="000401D3" w:rsidRPr="00607730" w:rsidRDefault="000401D3" w:rsidP="00117396">
      <w:pPr>
        <w:pStyle w:val="ListParagraph"/>
        <w:numPr>
          <w:ilvl w:val="0"/>
          <w:numId w:val="18"/>
        </w:numPr>
        <w:spacing w:line="276" w:lineRule="auto"/>
        <w:ind w:left="1134" w:hanging="567"/>
        <w:rPr>
          <w:rFonts w:ascii="Arial" w:hAnsi="Arial" w:cs="Arial"/>
        </w:rPr>
      </w:pPr>
      <w:r w:rsidRPr="00607730">
        <w:rPr>
          <w:rFonts w:ascii="Arial" w:hAnsi="Arial" w:cs="Arial"/>
        </w:rPr>
        <w:t xml:space="preserve">Play the Unitywater Urban Water Cycle interactive story, as a class or individually, to review and reinforce learning from the above activity. </w:t>
      </w:r>
    </w:p>
    <w:p w14:paraId="3FF83FA2" w14:textId="77777777" w:rsidR="00925E05" w:rsidRPr="00607730" w:rsidRDefault="00925E05" w:rsidP="00117396">
      <w:pPr>
        <w:pStyle w:val="ListParagraph"/>
        <w:spacing w:line="276" w:lineRule="auto"/>
        <w:ind w:left="1134" w:hanging="567"/>
        <w:rPr>
          <w:rFonts w:ascii="Arial" w:hAnsi="Arial" w:cs="Arial"/>
        </w:rPr>
      </w:pPr>
    </w:p>
    <w:p w14:paraId="31AE0989" w14:textId="6E4E186B" w:rsidR="000401D3" w:rsidRPr="00607730" w:rsidRDefault="000401D3" w:rsidP="00117396">
      <w:pPr>
        <w:spacing w:line="276" w:lineRule="auto"/>
        <w:rPr>
          <w:rFonts w:ascii="Arial" w:hAnsi="Arial" w:cs="Arial"/>
          <w:b/>
        </w:rPr>
      </w:pPr>
      <w:r w:rsidRPr="00607730">
        <w:rPr>
          <w:rFonts w:ascii="Arial" w:hAnsi="Arial" w:cs="Arial"/>
          <w:b/>
        </w:rPr>
        <w:t>Year</w:t>
      </w:r>
      <w:r w:rsidR="00117396" w:rsidRPr="00607730">
        <w:rPr>
          <w:rFonts w:ascii="Arial" w:hAnsi="Arial" w:cs="Arial"/>
          <w:b/>
        </w:rPr>
        <w:t>s</w:t>
      </w:r>
      <w:r w:rsidRPr="00607730">
        <w:rPr>
          <w:rFonts w:ascii="Arial" w:hAnsi="Arial" w:cs="Arial"/>
          <w:b/>
        </w:rPr>
        <w:t xml:space="preserve"> 4 &amp; 7:</w:t>
      </w:r>
    </w:p>
    <w:p w14:paraId="03B686DC" w14:textId="77777777" w:rsidR="005873F3" w:rsidRDefault="005873F3" w:rsidP="004162DE">
      <w:pPr>
        <w:pStyle w:val="ListParagraph"/>
        <w:numPr>
          <w:ilvl w:val="0"/>
          <w:numId w:val="19"/>
        </w:numPr>
        <w:spacing w:after="120" w:line="276" w:lineRule="auto"/>
        <w:ind w:left="1134" w:hanging="567"/>
        <w:rPr>
          <w:rFonts w:ascii="Arial" w:hAnsi="Arial" w:cs="Arial"/>
        </w:rPr>
      </w:pPr>
      <w:r w:rsidRPr="005873F3">
        <w:rPr>
          <w:rFonts w:ascii="Arial" w:hAnsi="Arial" w:cs="Arial"/>
        </w:rPr>
        <w:t xml:space="preserve">Watch the Unitywater video: </w:t>
      </w:r>
      <w:hyperlink r:id="rId13" w:history="1">
        <w:r w:rsidRPr="005873F3">
          <w:rPr>
            <w:rStyle w:val="Hyperlink"/>
            <w:rFonts w:ascii="Arial" w:hAnsi="Arial" w:cs="Arial"/>
          </w:rPr>
          <w:t>https://www.youtube.com/watch?v=8isr9nSDCK4</w:t>
        </w:r>
      </w:hyperlink>
    </w:p>
    <w:p w14:paraId="1FB26352" w14:textId="5C8F622F" w:rsidR="00925E05" w:rsidRPr="00607730" w:rsidRDefault="000401D3" w:rsidP="004162DE">
      <w:pPr>
        <w:pStyle w:val="ListParagraph"/>
        <w:numPr>
          <w:ilvl w:val="0"/>
          <w:numId w:val="19"/>
        </w:numPr>
        <w:spacing w:after="120" w:line="276" w:lineRule="auto"/>
        <w:ind w:left="1134" w:hanging="567"/>
        <w:rPr>
          <w:rFonts w:ascii="Arial" w:hAnsi="Arial" w:cs="Arial"/>
        </w:rPr>
      </w:pPr>
      <w:r w:rsidRPr="00607730">
        <w:rPr>
          <w:rFonts w:ascii="Arial" w:hAnsi="Arial" w:cs="Arial"/>
        </w:rPr>
        <w:t>This activity can be delivered for students working in groups or individually.</w:t>
      </w:r>
    </w:p>
    <w:p w14:paraId="199905F3" w14:textId="77777777" w:rsidR="000401D3" w:rsidRPr="00607730" w:rsidRDefault="000401D3" w:rsidP="00117396">
      <w:pPr>
        <w:spacing w:line="276" w:lineRule="auto"/>
        <w:ind w:left="1134" w:hanging="567"/>
        <w:rPr>
          <w:rFonts w:ascii="Arial" w:hAnsi="Arial" w:cs="Arial"/>
          <w:b/>
        </w:rPr>
      </w:pPr>
      <w:r w:rsidRPr="00607730">
        <w:rPr>
          <w:rFonts w:ascii="Arial" w:hAnsi="Arial" w:cs="Arial"/>
          <w:b/>
        </w:rPr>
        <w:t>Group work:</w:t>
      </w:r>
    </w:p>
    <w:p w14:paraId="1E8607DB" w14:textId="77777777" w:rsidR="000401D3" w:rsidRPr="00607730" w:rsidRDefault="000401D3" w:rsidP="004162DE">
      <w:pPr>
        <w:pStyle w:val="ListParagraph"/>
        <w:numPr>
          <w:ilvl w:val="0"/>
          <w:numId w:val="22"/>
        </w:numPr>
        <w:spacing w:after="160" w:line="276" w:lineRule="auto"/>
        <w:ind w:left="1701" w:hanging="567"/>
        <w:rPr>
          <w:rFonts w:ascii="Arial" w:hAnsi="Arial" w:cs="Arial"/>
        </w:rPr>
      </w:pPr>
      <w:r w:rsidRPr="00607730">
        <w:rPr>
          <w:rFonts w:ascii="Arial" w:hAnsi="Arial" w:cs="Arial"/>
        </w:rPr>
        <w:t xml:space="preserve">Organise students into groups provide each with a set of natural water cycle and urban water cycle cards. Instruct the groups to match the stages of the natural and urban water cycles with their respective description. Review the meaning of each stage with the class. </w:t>
      </w:r>
    </w:p>
    <w:p w14:paraId="16E82877" w14:textId="77777777" w:rsidR="000401D3" w:rsidRPr="00607730" w:rsidRDefault="000401D3" w:rsidP="004162DE">
      <w:pPr>
        <w:pStyle w:val="ListParagraph"/>
        <w:numPr>
          <w:ilvl w:val="0"/>
          <w:numId w:val="22"/>
        </w:numPr>
        <w:spacing w:after="160" w:line="276" w:lineRule="auto"/>
        <w:ind w:left="1701" w:hanging="567"/>
        <w:rPr>
          <w:rFonts w:ascii="Arial" w:hAnsi="Arial" w:cs="Arial"/>
        </w:rPr>
      </w:pPr>
      <w:r w:rsidRPr="00607730">
        <w:rPr>
          <w:rFonts w:ascii="Arial" w:hAnsi="Arial" w:cs="Arial"/>
        </w:rPr>
        <w:t>Ask the students to work together to sequence and organise the natural water cycle cards to represent the natural water cycle.</w:t>
      </w:r>
    </w:p>
    <w:p w14:paraId="636510C8" w14:textId="77777777" w:rsidR="000401D3" w:rsidRPr="00607730" w:rsidRDefault="000401D3" w:rsidP="004162DE">
      <w:pPr>
        <w:pStyle w:val="ListParagraph"/>
        <w:numPr>
          <w:ilvl w:val="0"/>
          <w:numId w:val="22"/>
        </w:numPr>
        <w:spacing w:after="160" w:line="276" w:lineRule="auto"/>
        <w:ind w:left="1701" w:hanging="567"/>
        <w:rPr>
          <w:rFonts w:ascii="Arial" w:hAnsi="Arial" w:cs="Arial"/>
        </w:rPr>
      </w:pPr>
      <w:r w:rsidRPr="00607730">
        <w:rPr>
          <w:rFonts w:ascii="Arial" w:hAnsi="Arial" w:cs="Arial"/>
        </w:rPr>
        <w:t>Discuss the ways that people, their needs, and the communities they live in, affect the natural water cycle.</w:t>
      </w:r>
    </w:p>
    <w:p w14:paraId="3741A14C" w14:textId="77777777" w:rsidR="000401D3" w:rsidRPr="00607730" w:rsidRDefault="000401D3" w:rsidP="004162DE">
      <w:pPr>
        <w:pStyle w:val="ListParagraph"/>
        <w:numPr>
          <w:ilvl w:val="0"/>
          <w:numId w:val="22"/>
        </w:numPr>
        <w:spacing w:after="160" w:line="276" w:lineRule="auto"/>
        <w:ind w:left="1701" w:hanging="567"/>
        <w:rPr>
          <w:rFonts w:ascii="Arial" w:hAnsi="Arial" w:cs="Arial"/>
        </w:rPr>
      </w:pPr>
      <w:r w:rsidRPr="00607730">
        <w:rPr>
          <w:rFonts w:ascii="Arial" w:hAnsi="Arial" w:cs="Arial"/>
        </w:rPr>
        <w:t>Instruct students to include in their natural water cycle the cards from the urban water cycle. Ask them to sequence and organise the cards in order, with the natural water cycle cards, to represent and demonstrate the urban water cycle.</w:t>
      </w:r>
    </w:p>
    <w:p w14:paraId="6BD5B5E0" w14:textId="77777777" w:rsidR="000401D3" w:rsidRPr="00607730" w:rsidRDefault="000401D3" w:rsidP="004162DE">
      <w:pPr>
        <w:pStyle w:val="ListParagraph"/>
        <w:numPr>
          <w:ilvl w:val="0"/>
          <w:numId w:val="22"/>
        </w:numPr>
        <w:spacing w:after="160" w:line="276" w:lineRule="auto"/>
        <w:ind w:left="1701" w:hanging="567"/>
        <w:rPr>
          <w:rFonts w:ascii="Arial" w:hAnsi="Arial" w:cs="Arial"/>
        </w:rPr>
      </w:pPr>
      <w:r w:rsidRPr="00607730">
        <w:rPr>
          <w:rFonts w:ascii="Arial" w:hAnsi="Arial" w:cs="Arial"/>
        </w:rPr>
        <w:t>Discuss the order of the stages. Review how the urban water cycle links with the natural water cycle and question students on the processes occurring at each stage.</w:t>
      </w:r>
    </w:p>
    <w:p w14:paraId="5F509CE9" w14:textId="3254416F" w:rsidR="003A5729" w:rsidRPr="00607730" w:rsidRDefault="000401D3" w:rsidP="004162DE">
      <w:pPr>
        <w:pStyle w:val="ListParagraph"/>
        <w:numPr>
          <w:ilvl w:val="0"/>
          <w:numId w:val="22"/>
        </w:numPr>
        <w:spacing w:after="120" w:line="276" w:lineRule="auto"/>
        <w:ind w:left="1701" w:hanging="567"/>
        <w:rPr>
          <w:rFonts w:ascii="Arial" w:hAnsi="Arial" w:cs="Arial"/>
        </w:rPr>
      </w:pPr>
      <w:r w:rsidRPr="00607730">
        <w:rPr>
          <w:rFonts w:ascii="Arial" w:hAnsi="Arial" w:cs="Arial"/>
        </w:rPr>
        <w:t xml:space="preserve">Play the Unitywater Urban Water Cycle interactive story, as a class or individually, to review and reinforce learning from the above activity. </w:t>
      </w:r>
    </w:p>
    <w:p w14:paraId="32A07B5A" w14:textId="77777777" w:rsidR="000401D3" w:rsidRPr="00607730" w:rsidRDefault="000401D3" w:rsidP="00117396">
      <w:pPr>
        <w:spacing w:line="276" w:lineRule="auto"/>
        <w:ind w:left="1134" w:hanging="567"/>
        <w:rPr>
          <w:rFonts w:ascii="Arial" w:hAnsi="Arial" w:cs="Arial"/>
          <w:b/>
        </w:rPr>
      </w:pPr>
      <w:r w:rsidRPr="00607730">
        <w:rPr>
          <w:rFonts w:ascii="Arial" w:hAnsi="Arial" w:cs="Arial"/>
          <w:b/>
        </w:rPr>
        <w:lastRenderedPageBreak/>
        <w:t>Individual work:</w:t>
      </w:r>
    </w:p>
    <w:p w14:paraId="51A8EF6E" w14:textId="77777777" w:rsidR="000401D3" w:rsidRPr="00607730" w:rsidRDefault="000401D3" w:rsidP="004162DE">
      <w:pPr>
        <w:pStyle w:val="ListParagraph"/>
        <w:numPr>
          <w:ilvl w:val="0"/>
          <w:numId w:val="23"/>
        </w:numPr>
        <w:spacing w:after="160" w:line="276" w:lineRule="auto"/>
        <w:ind w:left="1701" w:hanging="567"/>
        <w:rPr>
          <w:rFonts w:ascii="Arial" w:hAnsi="Arial" w:cs="Arial"/>
        </w:rPr>
      </w:pPr>
      <w:r w:rsidRPr="00607730">
        <w:rPr>
          <w:rFonts w:ascii="Arial" w:hAnsi="Arial" w:cs="Arial"/>
        </w:rPr>
        <w:t xml:space="preserve">Provide each student with a copy of the Year 4 and 7 natural water cycle and urban water cycle activity cards. Instruct students to cut out the stage cards and descriptions and match them. </w:t>
      </w:r>
    </w:p>
    <w:p w14:paraId="58F63097" w14:textId="77777777" w:rsidR="000401D3" w:rsidRPr="00607730" w:rsidRDefault="000401D3" w:rsidP="004162DE">
      <w:pPr>
        <w:pStyle w:val="ListParagraph"/>
        <w:numPr>
          <w:ilvl w:val="0"/>
          <w:numId w:val="23"/>
        </w:numPr>
        <w:spacing w:after="160" w:line="276" w:lineRule="auto"/>
        <w:ind w:left="1701" w:hanging="567"/>
        <w:rPr>
          <w:rFonts w:ascii="Arial" w:hAnsi="Arial" w:cs="Arial"/>
        </w:rPr>
      </w:pPr>
      <w:r w:rsidRPr="00607730">
        <w:rPr>
          <w:rFonts w:ascii="Arial" w:hAnsi="Arial" w:cs="Arial"/>
        </w:rPr>
        <w:t xml:space="preserve">Instruct students to arrange the stages in order to represent the natural water cycle, and further incorporate the remaining cards to represent the urban water cycle. </w:t>
      </w:r>
    </w:p>
    <w:p w14:paraId="77B304B1" w14:textId="77777777" w:rsidR="000401D3" w:rsidRPr="00607730" w:rsidRDefault="000401D3" w:rsidP="004162DE">
      <w:pPr>
        <w:pStyle w:val="ListParagraph"/>
        <w:numPr>
          <w:ilvl w:val="0"/>
          <w:numId w:val="23"/>
        </w:numPr>
        <w:spacing w:after="160" w:line="276" w:lineRule="auto"/>
        <w:ind w:left="1701" w:hanging="567"/>
        <w:rPr>
          <w:rFonts w:ascii="Arial" w:hAnsi="Arial" w:cs="Arial"/>
        </w:rPr>
      </w:pPr>
      <w:r w:rsidRPr="00607730">
        <w:rPr>
          <w:rFonts w:ascii="Arial" w:hAnsi="Arial" w:cs="Arial"/>
        </w:rPr>
        <w:t>Students can then glue stage cards and descriptions into workbooks, or draw and label their own diagrammatic representation.</w:t>
      </w:r>
    </w:p>
    <w:p w14:paraId="29C7F376" w14:textId="77777777" w:rsidR="000401D3" w:rsidRPr="00607730" w:rsidRDefault="000401D3" w:rsidP="004162DE">
      <w:pPr>
        <w:pStyle w:val="ListParagraph"/>
        <w:numPr>
          <w:ilvl w:val="0"/>
          <w:numId w:val="23"/>
        </w:numPr>
        <w:spacing w:line="276" w:lineRule="auto"/>
        <w:ind w:left="1701" w:hanging="567"/>
        <w:rPr>
          <w:rFonts w:ascii="Arial" w:hAnsi="Arial" w:cs="Arial"/>
        </w:rPr>
      </w:pPr>
      <w:r w:rsidRPr="00607730">
        <w:rPr>
          <w:rFonts w:ascii="Arial" w:hAnsi="Arial" w:cs="Arial"/>
        </w:rPr>
        <w:t xml:space="preserve">Play the Unitywater Urban Water Cycle interactive story, as a class or individually, to review and reinforce learning from the above activity. </w:t>
      </w:r>
    </w:p>
    <w:p w14:paraId="76D3C4C3" w14:textId="77777777" w:rsidR="003A5729" w:rsidRPr="00607730" w:rsidRDefault="003A5729" w:rsidP="00117396">
      <w:pPr>
        <w:pStyle w:val="ListParagraph"/>
        <w:spacing w:line="276" w:lineRule="auto"/>
        <w:ind w:left="1134" w:hanging="567"/>
        <w:rPr>
          <w:rFonts w:ascii="Arial" w:hAnsi="Arial" w:cs="Arial"/>
        </w:rPr>
      </w:pPr>
    </w:p>
    <w:p w14:paraId="3530774F" w14:textId="77777777" w:rsidR="000401D3" w:rsidRPr="00607730" w:rsidRDefault="000401D3" w:rsidP="004441A5">
      <w:pPr>
        <w:spacing w:line="276" w:lineRule="auto"/>
        <w:rPr>
          <w:rFonts w:ascii="Arial" w:hAnsi="Arial" w:cs="Arial"/>
          <w:b/>
        </w:rPr>
      </w:pPr>
      <w:r w:rsidRPr="00607730">
        <w:rPr>
          <w:rFonts w:ascii="Arial" w:hAnsi="Arial" w:cs="Arial"/>
          <w:b/>
        </w:rPr>
        <w:t>Variation / extension:</w:t>
      </w:r>
    </w:p>
    <w:p w14:paraId="1F5DDEF4" w14:textId="77777777" w:rsidR="000401D3" w:rsidRPr="00607730" w:rsidRDefault="000401D3" w:rsidP="00117396">
      <w:pPr>
        <w:pStyle w:val="ListParagraph"/>
        <w:numPr>
          <w:ilvl w:val="0"/>
          <w:numId w:val="11"/>
        </w:numPr>
        <w:spacing w:after="160" w:line="276" w:lineRule="auto"/>
        <w:ind w:left="1134" w:hanging="567"/>
        <w:rPr>
          <w:rFonts w:ascii="Arial" w:hAnsi="Arial" w:cs="Arial"/>
        </w:rPr>
      </w:pPr>
      <w:r w:rsidRPr="00607730">
        <w:rPr>
          <w:rFonts w:ascii="Arial" w:hAnsi="Arial" w:cs="Arial"/>
        </w:rPr>
        <w:t>Print out the natural water cycle and urban water cycle activity sheets with blank descriptions for students develop and write their own. Alternatively, provide descriptions and students can draw an image to reflect the stage of the cycle.</w:t>
      </w:r>
    </w:p>
    <w:p w14:paraId="6F3EF487" w14:textId="77777777" w:rsidR="000401D3" w:rsidRPr="00607730" w:rsidRDefault="000401D3" w:rsidP="00117396">
      <w:pPr>
        <w:pStyle w:val="ListParagraph"/>
        <w:numPr>
          <w:ilvl w:val="0"/>
          <w:numId w:val="11"/>
        </w:numPr>
        <w:spacing w:after="160" w:line="276" w:lineRule="auto"/>
        <w:ind w:left="1134" w:hanging="567"/>
        <w:rPr>
          <w:rFonts w:ascii="Arial" w:hAnsi="Arial" w:cs="Arial"/>
        </w:rPr>
      </w:pPr>
      <w:r w:rsidRPr="00607730">
        <w:rPr>
          <w:rFonts w:ascii="Arial" w:hAnsi="Arial" w:cs="Arial"/>
        </w:rPr>
        <w:t xml:space="preserve">Instruct students to use different coloured pencils to indicate the flow of fresh water, clean treated water, sewage and treated effluent through the cycle. Students can also find and reference the location of key facilities in their community, such as reservoirs and sewage treatment plants, on their diagrams, using Unitywater’s resources or Google maps. </w:t>
      </w:r>
    </w:p>
    <w:p w14:paraId="5D37E098" w14:textId="77777777" w:rsidR="000401D3" w:rsidRPr="00607730" w:rsidRDefault="000401D3" w:rsidP="00117396">
      <w:pPr>
        <w:spacing w:line="276" w:lineRule="auto"/>
        <w:rPr>
          <w:rFonts w:ascii="Arial" w:hAnsi="Arial" w:cs="Arial"/>
        </w:rPr>
      </w:pPr>
    </w:p>
    <w:p w14:paraId="43B0034E" w14:textId="77777777" w:rsidR="000401D3" w:rsidRPr="00607730" w:rsidRDefault="003A5729" w:rsidP="00117396">
      <w:pPr>
        <w:spacing w:line="276" w:lineRule="auto"/>
        <w:rPr>
          <w:rFonts w:ascii="Arial" w:hAnsi="Arial" w:cs="Arial"/>
          <w:b/>
        </w:rPr>
      </w:pPr>
      <w:r w:rsidRPr="00607730">
        <w:rPr>
          <w:rFonts w:ascii="Arial" w:eastAsia="Times New Roman" w:hAnsi="Arial" w:cs="Arial"/>
          <w:noProof/>
          <w:lang w:val="en-GB" w:eastAsia="en-GB"/>
        </w:rPr>
        <w:drawing>
          <wp:anchor distT="0" distB="0" distL="114300" distR="114300" simplePos="0" relativeHeight="251668480" behindDoc="1" locked="0" layoutInCell="1" allowOverlap="1" wp14:anchorId="0F5B3902" wp14:editId="512F6559">
            <wp:simplePos x="0" y="0"/>
            <wp:positionH relativeFrom="column">
              <wp:posOffset>4015740</wp:posOffset>
            </wp:positionH>
            <wp:positionV relativeFrom="page">
              <wp:posOffset>8928735</wp:posOffset>
            </wp:positionV>
            <wp:extent cx="3043555" cy="5299973"/>
            <wp:effectExtent l="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3555" cy="5299973"/>
                    </a:xfrm>
                    <a:prstGeom prst="rect">
                      <a:avLst/>
                    </a:prstGeom>
                  </pic:spPr>
                </pic:pic>
              </a:graphicData>
            </a:graphic>
            <wp14:sizeRelH relativeFrom="margin">
              <wp14:pctWidth>0</wp14:pctWidth>
            </wp14:sizeRelH>
            <wp14:sizeRelV relativeFrom="margin">
              <wp14:pctHeight>0</wp14:pctHeight>
            </wp14:sizeRelV>
          </wp:anchor>
        </w:drawing>
      </w:r>
      <w:r w:rsidR="000401D3" w:rsidRPr="00607730">
        <w:rPr>
          <w:rFonts w:ascii="Arial" w:hAnsi="Arial" w:cs="Arial"/>
          <w:b/>
        </w:rPr>
        <w:br w:type="page"/>
      </w:r>
    </w:p>
    <w:p w14:paraId="527BAA3E" w14:textId="77777777" w:rsidR="000401D3" w:rsidRPr="00607730" w:rsidRDefault="000401D3" w:rsidP="00117396">
      <w:pPr>
        <w:pStyle w:val="Heading2"/>
        <w:spacing w:line="276" w:lineRule="auto"/>
        <w:rPr>
          <w:rFonts w:ascii="Arial" w:hAnsi="Arial" w:cs="Arial"/>
        </w:rPr>
      </w:pPr>
      <w:r w:rsidRPr="00607730">
        <w:rPr>
          <w:rFonts w:ascii="Arial" w:hAnsi="Arial" w:cs="Arial"/>
        </w:rPr>
        <w:lastRenderedPageBreak/>
        <w:t>Activity sheet</w:t>
      </w:r>
    </w:p>
    <w:p w14:paraId="6D3EDD5E" w14:textId="77777777" w:rsidR="000401D3" w:rsidRPr="00607730" w:rsidRDefault="000401D3" w:rsidP="00117396">
      <w:pPr>
        <w:spacing w:line="276" w:lineRule="auto"/>
        <w:rPr>
          <w:rFonts w:ascii="Arial" w:hAnsi="Arial" w:cs="Arial"/>
        </w:rPr>
      </w:pPr>
      <w:r w:rsidRPr="00607730">
        <w:rPr>
          <w:rFonts w:ascii="Arial" w:hAnsi="Arial" w:cs="Arial"/>
          <w:b/>
          <w:lang w:val="en-US"/>
        </w:rPr>
        <w:t>Natural and Urban Water Cycle Activity Cards (Year 2)</w:t>
      </w:r>
    </w:p>
    <w:p w14:paraId="1FBF5EFA" w14:textId="329B8E0A" w:rsidR="000401D3" w:rsidRPr="00607730" w:rsidRDefault="000401D3" w:rsidP="00117396">
      <w:pPr>
        <w:spacing w:line="276" w:lineRule="auto"/>
        <w:rPr>
          <w:rFonts w:ascii="Arial" w:hAnsi="Arial" w:cs="Arial"/>
          <w:i/>
          <w:color w:val="0070C0"/>
          <w:lang w:val="en-US"/>
        </w:rPr>
      </w:pPr>
      <w:r w:rsidRPr="00607730">
        <w:rPr>
          <w:rFonts w:ascii="Arial" w:hAnsi="Arial" w:cs="Arial"/>
          <w:i/>
          <w:color w:val="0070C0"/>
          <w:lang w:val="en-US"/>
        </w:rPr>
        <w:t>Note: The key stages of the urban water cycle are suggestions and should be modified to match the online urban water cycle resource. The graphics for each stage should be the same as those used in the online urban water cycle resource. The stage cards below can be made larger and spread across a couple of pages if necessary. It is suggested that the natural water cycle and urban water cycle cards are coloured differently to help separate them</w:t>
      </w:r>
      <w:r w:rsidR="0044571A" w:rsidRPr="00607730">
        <w:rPr>
          <w:rFonts w:ascii="Arial" w:hAnsi="Arial" w:cs="Arial"/>
          <w:i/>
          <w:color w:val="0070C0"/>
          <w:lang w:val="en-US"/>
        </w:rPr>
        <w:t>e</w:t>
      </w:r>
      <w:r w:rsidR="006D1FA9" w:rsidRPr="00607730">
        <w:rPr>
          <w:rFonts w:ascii="Arial" w:hAnsi="Arial" w:cs="Arial"/>
          <w:i/>
          <w:color w:val="0070C0"/>
          <w:lang w:val="en-US"/>
        </w:rPr>
        <w:t>s</w:t>
      </w:r>
      <w:r w:rsidRPr="00607730">
        <w:rPr>
          <w:rFonts w:ascii="Arial" w:hAnsi="Arial" w:cs="Arial"/>
          <w:i/>
          <w:color w:val="0070C0"/>
          <w:lang w:val="en-US"/>
        </w:rPr>
        <w:t xml:space="preserve">. </w:t>
      </w:r>
    </w:p>
    <w:p w14:paraId="0BAB722B" w14:textId="77777777" w:rsidR="009435D2" w:rsidRPr="00607730" w:rsidRDefault="009435D2" w:rsidP="00117396">
      <w:pPr>
        <w:spacing w:line="276" w:lineRule="auto"/>
        <w:rPr>
          <w:rFonts w:ascii="Arial" w:hAnsi="Arial" w:cs="Arial"/>
          <w:i/>
          <w:color w:val="0070C0"/>
          <w:lang w:val="en-US"/>
        </w:rPr>
      </w:pPr>
    </w:p>
    <w:p w14:paraId="4B478AD3" w14:textId="77777777" w:rsidR="000401D3" w:rsidRPr="00607730" w:rsidRDefault="000401D3" w:rsidP="00117396">
      <w:pPr>
        <w:spacing w:after="60" w:line="276" w:lineRule="auto"/>
        <w:rPr>
          <w:rFonts w:ascii="Arial" w:hAnsi="Arial" w:cs="Arial"/>
          <w:b/>
          <w:lang w:val="en-US"/>
        </w:rPr>
      </w:pPr>
      <w:r w:rsidRPr="00607730">
        <w:rPr>
          <w:rFonts w:ascii="Arial" w:hAnsi="Arial" w:cs="Arial"/>
          <w:b/>
          <w:lang w:val="en-US"/>
        </w:rPr>
        <w:t>The Natural Water Cycle Activity Cards</w:t>
      </w:r>
    </w:p>
    <w:tbl>
      <w:tblPr>
        <w:tblStyle w:val="TableGrid"/>
        <w:tblW w:w="9236" w:type="dxa"/>
        <w:tblInd w:w="-60" w:type="dxa"/>
        <w:tblLook w:val="04A0" w:firstRow="1" w:lastRow="0" w:firstColumn="1" w:lastColumn="0" w:noHBand="0" w:noVBand="1"/>
      </w:tblPr>
      <w:tblGrid>
        <w:gridCol w:w="4618"/>
        <w:gridCol w:w="4618"/>
      </w:tblGrid>
      <w:tr w:rsidR="000401D3" w:rsidRPr="00607730" w14:paraId="18EDC55B" w14:textId="77777777" w:rsidTr="000401D3">
        <w:trPr>
          <w:trHeight w:val="1985"/>
        </w:trPr>
        <w:tc>
          <w:tcPr>
            <w:tcW w:w="4618" w:type="dxa"/>
            <w:vAlign w:val="center"/>
          </w:tcPr>
          <w:p w14:paraId="12A5AB21"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Evaporation</w:t>
            </w:r>
          </w:p>
          <w:p w14:paraId="78A2C8BB"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w:t>
            </w:r>
          </w:p>
        </w:tc>
        <w:tc>
          <w:tcPr>
            <w:tcW w:w="4618" w:type="dxa"/>
            <w:vAlign w:val="center"/>
          </w:tcPr>
          <w:p w14:paraId="17FBB389" w14:textId="450BA1E7" w:rsidR="000401D3" w:rsidRPr="00607730" w:rsidRDefault="000401D3" w:rsidP="00117396">
            <w:pPr>
              <w:jc w:val="center"/>
              <w:rPr>
                <w:rFonts w:ascii="Arial" w:eastAsia="Times New Roman" w:hAnsi="Arial" w:cs="Arial"/>
                <w:color w:val="FFFFFF" w:themeColor="background1"/>
                <w:sz w:val="180"/>
                <w:szCs w:val="56"/>
              </w:rPr>
            </w:pPr>
            <w:r w:rsidRPr="00607730">
              <w:rPr>
                <w:rFonts w:ascii="Arial" w:eastAsia="Times New Roman" w:hAnsi="Arial" w:cs="Arial"/>
                <w:color w:val="000000" w:themeColor="text1"/>
                <w:sz w:val="56"/>
                <w:szCs w:val="56"/>
              </w:rPr>
              <w:t>Transpiration</w:t>
            </w:r>
          </w:p>
          <w:p w14:paraId="2E233D27" w14:textId="6B69EAFC" w:rsidR="000401D3" w:rsidRPr="00607730" w:rsidRDefault="00117396" w:rsidP="000401D3">
            <w:pPr>
              <w:jc w:val="center"/>
              <w:rPr>
                <w:rFonts w:ascii="Arial" w:eastAsia="Times New Roman" w:hAnsi="Arial" w:cs="Arial"/>
                <w:i/>
                <w:color w:val="0070C0"/>
              </w:rPr>
            </w:pPr>
            <w:r w:rsidRPr="00607730">
              <w:rPr>
                <w:rFonts w:ascii="Arial" w:eastAsia="Times New Roman" w:hAnsi="Arial" w:cs="Arial"/>
                <w:i/>
                <w:color w:val="0070C0"/>
              </w:rPr>
              <w:t>Graphic</w:t>
            </w:r>
          </w:p>
        </w:tc>
      </w:tr>
      <w:tr w:rsidR="000401D3" w:rsidRPr="00607730" w14:paraId="405285C4" w14:textId="77777777" w:rsidTr="000401D3">
        <w:trPr>
          <w:trHeight w:val="1985"/>
        </w:trPr>
        <w:tc>
          <w:tcPr>
            <w:tcW w:w="4618" w:type="dxa"/>
            <w:vAlign w:val="center"/>
          </w:tcPr>
          <w:p w14:paraId="74B8F2C5"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Condensation</w:t>
            </w:r>
          </w:p>
          <w:p w14:paraId="7646710A"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 xml:space="preserve">Graphic </w:t>
            </w:r>
          </w:p>
        </w:tc>
        <w:tc>
          <w:tcPr>
            <w:tcW w:w="4618" w:type="dxa"/>
            <w:vAlign w:val="center"/>
          </w:tcPr>
          <w:p w14:paraId="076B880B"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Precipitation</w:t>
            </w:r>
          </w:p>
          <w:p w14:paraId="434EC7C4" w14:textId="77777777" w:rsidR="000401D3" w:rsidRPr="00607730" w:rsidRDefault="000401D3" w:rsidP="000401D3">
            <w:pPr>
              <w:jc w:val="center"/>
              <w:rPr>
                <w:rFonts w:ascii="Arial" w:eastAsia="Times New Roman" w:hAnsi="Arial" w:cs="Arial"/>
                <w:i/>
                <w:color w:val="0070C0"/>
              </w:rPr>
            </w:pPr>
            <w:r w:rsidRPr="00607730">
              <w:rPr>
                <w:rFonts w:ascii="Arial" w:eastAsia="Times New Roman" w:hAnsi="Arial" w:cs="Arial"/>
                <w:i/>
                <w:color w:val="0070C0"/>
              </w:rPr>
              <w:t>Graphic</w:t>
            </w:r>
          </w:p>
        </w:tc>
      </w:tr>
    </w:tbl>
    <w:p w14:paraId="38E288B2" w14:textId="77777777" w:rsidR="000401D3" w:rsidRPr="00607730" w:rsidRDefault="000401D3" w:rsidP="00117396">
      <w:pPr>
        <w:spacing w:before="240" w:after="60" w:line="276" w:lineRule="auto"/>
        <w:rPr>
          <w:rFonts w:ascii="Arial" w:hAnsi="Arial" w:cs="Arial"/>
          <w:b/>
          <w:lang w:val="en-US"/>
        </w:rPr>
      </w:pPr>
      <w:r w:rsidRPr="00607730">
        <w:rPr>
          <w:rFonts w:ascii="Arial" w:hAnsi="Arial" w:cs="Arial"/>
          <w:b/>
          <w:lang w:val="en-US"/>
        </w:rPr>
        <w:t>The Urban Water Cycle Activity Cards</w:t>
      </w:r>
    </w:p>
    <w:tbl>
      <w:tblPr>
        <w:tblStyle w:val="TableGrid"/>
        <w:tblW w:w="9236" w:type="dxa"/>
        <w:tblInd w:w="-60" w:type="dxa"/>
        <w:tblLook w:val="04A0" w:firstRow="1" w:lastRow="0" w:firstColumn="1" w:lastColumn="0" w:noHBand="0" w:noVBand="1"/>
      </w:tblPr>
      <w:tblGrid>
        <w:gridCol w:w="4618"/>
        <w:gridCol w:w="4618"/>
      </w:tblGrid>
      <w:tr w:rsidR="000401D3" w:rsidRPr="00607730" w14:paraId="6BBF20F2" w14:textId="77777777" w:rsidTr="000401D3">
        <w:trPr>
          <w:trHeight w:val="1985"/>
        </w:trPr>
        <w:tc>
          <w:tcPr>
            <w:tcW w:w="4618" w:type="dxa"/>
            <w:vAlign w:val="center"/>
          </w:tcPr>
          <w:p w14:paraId="65A2DBFE"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Houses and businesses</w:t>
            </w:r>
          </w:p>
          <w:p w14:paraId="33DE9C7B"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 of houses and businesses</w:t>
            </w:r>
          </w:p>
        </w:tc>
        <w:tc>
          <w:tcPr>
            <w:tcW w:w="4618" w:type="dxa"/>
            <w:vAlign w:val="center"/>
          </w:tcPr>
          <w:p w14:paraId="7E25E229"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Sewage Treatment Plant</w:t>
            </w:r>
          </w:p>
          <w:p w14:paraId="0E624A0A" w14:textId="77777777" w:rsidR="000401D3" w:rsidRPr="00607730" w:rsidRDefault="000401D3" w:rsidP="000401D3">
            <w:pPr>
              <w:jc w:val="center"/>
              <w:rPr>
                <w:rFonts w:ascii="Arial" w:eastAsia="Times New Roman" w:hAnsi="Arial" w:cs="Arial"/>
                <w:i/>
                <w:color w:val="0070C0"/>
              </w:rPr>
            </w:pPr>
            <w:r w:rsidRPr="00607730">
              <w:rPr>
                <w:rFonts w:ascii="Arial" w:eastAsia="Times New Roman" w:hAnsi="Arial" w:cs="Arial"/>
                <w:i/>
                <w:color w:val="0070C0"/>
              </w:rPr>
              <w:t>Graphic of sewage treatment plant</w:t>
            </w:r>
          </w:p>
        </w:tc>
      </w:tr>
      <w:tr w:rsidR="000401D3" w:rsidRPr="00607730" w14:paraId="14E85B39" w14:textId="77777777" w:rsidTr="000401D3">
        <w:trPr>
          <w:trHeight w:val="1985"/>
        </w:trPr>
        <w:tc>
          <w:tcPr>
            <w:tcW w:w="4618" w:type="dxa"/>
            <w:vAlign w:val="center"/>
          </w:tcPr>
          <w:p w14:paraId="1E5FD06A"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Pump station</w:t>
            </w:r>
          </w:p>
          <w:p w14:paraId="5CCB2695"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 of pump station</w:t>
            </w:r>
          </w:p>
        </w:tc>
        <w:tc>
          <w:tcPr>
            <w:tcW w:w="4618" w:type="dxa"/>
            <w:vAlign w:val="center"/>
          </w:tcPr>
          <w:p w14:paraId="7894052E"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Reservoir</w:t>
            </w:r>
          </w:p>
          <w:p w14:paraId="6197BADB" w14:textId="77777777" w:rsidR="000401D3" w:rsidRPr="00607730" w:rsidRDefault="000401D3" w:rsidP="000401D3">
            <w:pPr>
              <w:jc w:val="center"/>
              <w:rPr>
                <w:rFonts w:ascii="Arial" w:eastAsia="Times New Roman" w:hAnsi="Arial" w:cs="Arial"/>
                <w:i/>
                <w:color w:val="0070C0"/>
              </w:rPr>
            </w:pPr>
            <w:r w:rsidRPr="00607730">
              <w:rPr>
                <w:rFonts w:ascii="Arial" w:eastAsia="Times New Roman" w:hAnsi="Arial" w:cs="Arial"/>
                <w:i/>
                <w:color w:val="0070C0"/>
              </w:rPr>
              <w:t>Graphic of reservoir</w:t>
            </w:r>
          </w:p>
        </w:tc>
      </w:tr>
      <w:tr w:rsidR="000401D3" w:rsidRPr="00607730" w14:paraId="75C978F0" w14:textId="77777777" w:rsidTr="000401D3">
        <w:trPr>
          <w:trHeight w:val="1985"/>
        </w:trPr>
        <w:tc>
          <w:tcPr>
            <w:tcW w:w="4618" w:type="dxa"/>
            <w:vAlign w:val="center"/>
          </w:tcPr>
          <w:p w14:paraId="31005042"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Water Treatment Plant</w:t>
            </w:r>
          </w:p>
          <w:p w14:paraId="7413B071"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 of water treatment plant</w:t>
            </w:r>
          </w:p>
        </w:tc>
        <w:tc>
          <w:tcPr>
            <w:tcW w:w="4618" w:type="dxa"/>
            <w:vAlign w:val="center"/>
          </w:tcPr>
          <w:p w14:paraId="3264CF4B" w14:textId="77777777" w:rsidR="000401D3" w:rsidRPr="00607730" w:rsidRDefault="000401D3" w:rsidP="000401D3">
            <w:pPr>
              <w:jc w:val="center"/>
              <w:rPr>
                <w:rFonts w:ascii="Arial" w:eastAsia="Times New Roman" w:hAnsi="Arial" w:cs="Arial"/>
                <w:i/>
                <w:color w:val="0070C0"/>
              </w:rPr>
            </w:pPr>
            <w:r w:rsidRPr="00607730">
              <w:rPr>
                <w:rFonts w:ascii="Arial" w:eastAsia="Times New Roman" w:hAnsi="Arial" w:cs="Arial"/>
                <w:sz w:val="56"/>
                <w:szCs w:val="56"/>
              </w:rPr>
              <w:t>Waterway</w:t>
            </w:r>
          </w:p>
          <w:p w14:paraId="60714DFB" w14:textId="77777777" w:rsidR="000401D3" w:rsidRPr="00607730" w:rsidRDefault="000401D3" w:rsidP="000401D3">
            <w:pPr>
              <w:jc w:val="center"/>
              <w:rPr>
                <w:rFonts w:ascii="Arial" w:eastAsia="Times New Roman" w:hAnsi="Arial" w:cs="Arial"/>
                <w:i/>
                <w:color w:val="0070C0"/>
              </w:rPr>
            </w:pPr>
            <w:r w:rsidRPr="00607730">
              <w:rPr>
                <w:rFonts w:ascii="Arial" w:eastAsia="Times New Roman" w:hAnsi="Arial" w:cs="Arial"/>
                <w:i/>
                <w:color w:val="0070C0"/>
              </w:rPr>
              <w:t>Graphic of waterway</w:t>
            </w:r>
          </w:p>
        </w:tc>
      </w:tr>
    </w:tbl>
    <w:p w14:paraId="4D317876" w14:textId="77777777" w:rsidR="000401D3" w:rsidRPr="00607730" w:rsidRDefault="000401D3" w:rsidP="000401D3">
      <w:pPr>
        <w:ind w:left="-60"/>
        <w:rPr>
          <w:rFonts w:ascii="Arial" w:eastAsia="Times New Roman" w:hAnsi="Arial" w:cs="Arial"/>
          <w:b/>
        </w:rPr>
      </w:pPr>
    </w:p>
    <w:p w14:paraId="5C5A6658" w14:textId="77777777" w:rsidR="00E924AD" w:rsidRPr="00607730" w:rsidRDefault="00E924AD" w:rsidP="00117396">
      <w:pPr>
        <w:pStyle w:val="Heading2"/>
        <w:spacing w:line="276" w:lineRule="auto"/>
        <w:rPr>
          <w:rFonts w:ascii="Arial" w:hAnsi="Arial" w:cs="Arial"/>
        </w:rPr>
      </w:pPr>
    </w:p>
    <w:p w14:paraId="280F43B8" w14:textId="6A33B2AC" w:rsidR="000401D3" w:rsidRPr="00607730" w:rsidRDefault="000401D3" w:rsidP="00117396">
      <w:pPr>
        <w:pStyle w:val="Heading2"/>
        <w:spacing w:line="276" w:lineRule="auto"/>
        <w:rPr>
          <w:rFonts w:ascii="Arial" w:hAnsi="Arial" w:cs="Arial"/>
        </w:rPr>
      </w:pPr>
      <w:r w:rsidRPr="00607730">
        <w:rPr>
          <w:rFonts w:ascii="Arial" w:hAnsi="Arial" w:cs="Arial"/>
        </w:rPr>
        <w:t>Activity sheet</w:t>
      </w:r>
    </w:p>
    <w:p w14:paraId="6CA5B465" w14:textId="77777777" w:rsidR="000401D3" w:rsidRPr="00607730" w:rsidRDefault="000401D3" w:rsidP="00117396">
      <w:pPr>
        <w:spacing w:line="276" w:lineRule="auto"/>
        <w:rPr>
          <w:rFonts w:ascii="Arial" w:hAnsi="Arial" w:cs="Arial"/>
        </w:rPr>
      </w:pPr>
      <w:r w:rsidRPr="00607730">
        <w:rPr>
          <w:rFonts w:ascii="Arial" w:hAnsi="Arial" w:cs="Arial"/>
          <w:b/>
          <w:lang w:val="en-US"/>
        </w:rPr>
        <w:lastRenderedPageBreak/>
        <w:t>Natural and Urban Water Cycle Stage Cards with descriptions (Year 4 and 7)</w:t>
      </w:r>
    </w:p>
    <w:p w14:paraId="2C067CA1" w14:textId="77777777" w:rsidR="000401D3" w:rsidRPr="00607730" w:rsidRDefault="000401D3" w:rsidP="00117396">
      <w:pPr>
        <w:spacing w:line="276" w:lineRule="auto"/>
        <w:rPr>
          <w:rFonts w:ascii="Arial" w:hAnsi="Arial" w:cs="Arial"/>
          <w:i/>
          <w:color w:val="0070C0"/>
          <w:lang w:val="en-US"/>
        </w:rPr>
      </w:pPr>
      <w:r w:rsidRPr="00607730">
        <w:rPr>
          <w:rFonts w:ascii="Arial" w:hAnsi="Arial" w:cs="Arial"/>
          <w:i/>
          <w:color w:val="0070C0"/>
          <w:lang w:val="en-US"/>
        </w:rPr>
        <w:t>Note: The key stages of the urban water cycle are suggestions and should be modified to match the online urban water cycle resource. The graphics for each stage should be the same as those used in the online urban water cycle resource. The stage cards below can be made larger and spread across a couple of pages if necessary.</w:t>
      </w:r>
    </w:p>
    <w:p w14:paraId="0FE802BC" w14:textId="77777777" w:rsidR="00F03474" w:rsidRPr="00607730" w:rsidRDefault="00F03474" w:rsidP="000401D3">
      <w:pPr>
        <w:ind w:left="-60"/>
        <w:rPr>
          <w:rFonts w:ascii="Arial" w:hAnsi="Arial" w:cs="Arial"/>
          <w:i/>
          <w:color w:val="0070C0"/>
          <w:lang w:val="en-US"/>
        </w:rPr>
      </w:pPr>
    </w:p>
    <w:p w14:paraId="52BD9C65" w14:textId="77777777" w:rsidR="000401D3" w:rsidRPr="00607730" w:rsidRDefault="000401D3" w:rsidP="00117396">
      <w:pPr>
        <w:spacing w:after="60"/>
        <w:rPr>
          <w:rFonts w:ascii="Arial" w:eastAsia="Times New Roman" w:hAnsi="Arial" w:cs="Arial"/>
          <w:b/>
        </w:rPr>
      </w:pPr>
      <w:r w:rsidRPr="00607730">
        <w:rPr>
          <w:rFonts w:ascii="Arial" w:hAnsi="Arial" w:cs="Arial"/>
          <w:b/>
          <w:lang w:val="en-US"/>
        </w:rPr>
        <w:t>The Natural Water Cycle Activity Cards</w:t>
      </w:r>
    </w:p>
    <w:tbl>
      <w:tblPr>
        <w:tblStyle w:val="TableGrid"/>
        <w:tblW w:w="0" w:type="auto"/>
        <w:tblInd w:w="-60" w:type="dxa"/>
        <w:tblLook w:val="04A0" w:firstRow="1" w:lastRow="0" w:firstColumn="1" w:lastColumn="0" w:noHBand="0" w:noVBand="1"/>
      </w:tblPr>
      <w:tblGrid>
        <w:gridCol w:w="4395"/>
        <w:gridCol w:w="4874"/>
      </w:tblGrid>
      <w:tr w:rsidR="000401D3" w:rsidRPr="00607730" w14:paraId="09BAF557" w14:textId="77777777" w:rsidTr="006D1FA9">
        <w:trPr>
          <w:trHeight w:val="1985"/>
        </w:trPr>
        <w:tc>
          <w:tcPr>
            <w:tcW w:w="4395" w:type="dxa"/>
            <w:vAlign w:val="center"/>
          </w:tcPr>
          <w:p w14:paraId="4F25AE13"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Evaporation</w:t>
            </w:r>
          </w:p>
          <w:p w14:paraId="7393F181"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w:t>
            </w:r>
          </w:p>
        </w:tc>
        <w:tc>
          <w:tcPr>
            <w:tcW w:w="4874" w:type="dxa"/>
            <w:vAlign w:val="center"/>
          </w:tcPr>
          <w:p w14:paraId="0DA4E391" w14:textId="77777777" w:rsidR="000401D3" w:rsidRPr="00607730" w:rsidRDefault="000401D3" w:rsidP="000401D3">
            <w:pPr>
              <w:rPr>
                <w:rFonts w:ascii="Arial" w:eastAsia="Times New Roman" w:hAnsi="Arial" w:cs="Arial"/>
              </w:rPr>
            </w:pPr>
            <w:r w:rsidRPr="00607730">
              <w:rPr>
                <w:rFonts w:ascii="Arial" w:eastAsia="Times New Roman" w:hAnsi="Arial" w:cs="Arial"/>
              </w:rPr>
              <w:t>The process of turning liquid into gas so it can return to the air</w:t>
            </w:r>
            <w:r w:rsidRPr="00607730">
              <w:rPr>
                <w:rFonts w:ascii="Arial" w:hAnsi="Arial" w:cs="Arial"/>
              </w:rPr>
              <w:t>.</w:t>
            </w:r>
          </w:p>
        </w:tc>
        <w:bookmarkStart w:id="0" w:name="_GoBack"/>
        <w:bookmarkEnd w:id="0"/>
      </w:tr>
      <w:tr w:rsidR="000401D3" w:rsidRPr="00607730" w14:paraId="3C31CC3E" w14:textId="77777777" w:rsidTr="006D1FA9">
        <w:trPr>
          <w:trHeight w:val="1985"/>
        </w:trPr>
        <w:tc>
          <w:tcPr>
            <w:tcW w:w="4395" w:type="dxa"/>
            <w:vAlign w:val="center"/>
          </w:tcPr>
          <w:p w14:paraId="6462BEE7"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Transpiration</w:t>
            </w:r>
          </w:p>
          <w:p w14:paraId="3B429BE1"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w:t>
            </w:r>
          </w:p>
        </w:tc>
        <w:tc>
          <w:tcPr>
            <w:tcW w:w="4874" w:type="dxa"/>
            <w:vAlign w:val="center"/>
          </w:tcPr>
          <w:p w14:paraId="0562D92A" w14:textId="77777777" w:rsidR="000401D3" w:rsidRPr="00607730" w:rsidRDefault="000401D3" w:rsidP="000401D3">
            <w:pPr>
              <w:rPr>
                <w:rFonts w:ascii="Arial" w:eastAsia="Times New Roman" w:hAnsi="Arial" w:cs="Arial"/>
              </w:rPr>
            </w:pPr>
            <w:r w:rsidRPr="00607730">
              <w:rPr>
                <w:rFonts w:ascii="Arial" w:eastAsia="Times New Roman" w:hAnsi="Arial" w:cs="Arial"/>
              </w:rPr>
              <w:t>The process of water evaporating from plants so it can return to the air</w:t>
            </w:r>
            <w:r w:rsidRPr="00607730">
              <w:rPr>
                <w:rFonts w:ascii="Arial" w:hAnsi="Arial" w:cs="Arial"/>
              </w:rPr>
              <w:t>.</w:t>
            </w:r>
          </w:p>
        </w:tc>
      </w:tr>
      <w:tr w:rsidR="000401D3" w:rsidRPr="00607730" w14:paraId="2FDEAE49" w14:textId="77777777" w:rsidTr="006D1FA9">
        <w:trPr>
          <w:trHeight w:val="1985"/>
        </w:trPr>
        <w:tc>
          <w:tcPr>
            <w:tcW w:w="4395" w:type="dxa"/>
            <w:vAlign w:val="center"/>
          </w:tcPr>
          <w:p w14:paraId="5D7531E6"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Condensation</w:t>
            </w:r>
          </w:p>
          <w:p w14:paraId="74083A6A"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w:t>
            </w:r>
          </w:p>
        </w:tc>
        <w:tc>
          <w:tcPr>
            <w:tcW w:w="4874" w:type="dxa"/>
            <w:vAlign w:val="center"/>
          </w:tcPr>
          <w:p w14:paraId="7AB5E9FE" w14:textId="77777777" w:rsidR="000401D3" w:rsidRPr="00607730" w:rsidRDefault="000401D3" w:rsidP="000401D3">
            <w:pPr>
              <w:rPr>
                <w:rFonts w:ascii="Arial" w:eastAsia="Times New Roman" w:hAnsi="Arial" w:cs="Arial"/>
              </w:rPr>
            </w:pPr>
            <w:r w:rsidRPr="00607730">
              <w:rPr>
                <w:rFonts w:ascii="Arial" w:eastAsia="Times New Roman" w:hAnsi="Arial" w:cs="Arial"/>
              </w:rPr>
              <w:t>The process of turning water in the air back to liquid. As water in the air condenses, it turns into droplets and forms clouds</w:t>
            </w:r>
            <w:r w:rsidRPr="00607730">
              <w:rPr>
                <w:rFonts w:ascii="Arial" w:hAnsi="Arial" w:cs="Arial"/>
              </w:rPr>
              <w:t>.</w:t>
            </w:r>
          </w:p>
        </w:tc>
      </w:tr>
      <w:tr w:rsidR="000401D3" w:rsidRPr="00607730" w14:paraId="33661A14" w14:textId="77777777" w:rsidTr="006D1FA9">
        <w:trPr>
          <w:trHeight w:val="1985"/>
        </w:trPr>
        <w:tc>
          <w:tcPr>
            <w:tcW w:w="4395" w:type="dxa"/>
            <w:vAlign w:val="center"/>
          </w:tcPr>
          <w:p w14:paraId="0CD0E77C"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Precipitation</w:t>
            </w:r>
          </w:p>
          <w:p w14:paraId="454D4608"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i/>
                <w:color w:val="0070C0"/>
              </w:rPr>
              <w:t>Graphic</w:t>
            </w:r>
          </w:p>
        </w:tc>
        <w:tc>
          <w:tcPr>
            <w:tcW w:w="4874" w:type="dxa"/>
            <w:vAlign w:val="center"/>
          </w:tcPr>
          <w:p w14:paraId="40846D69" w14:textId="77777777" w:rsidR="000401D3" w:rsidRPr="00607730" w:rsidRDefault="000401D3" w:rsidP="000401D3">
            <w:pPr>
              <w:rPr>
                <w:rFonts w:ascii="Arial" w:eastAsia="Times New Roman" w:hAnsi="Arial" w:cs="Arial"/>
              </w:rPr>
            </w:pPr>
            <w:r w:rsidRPr="00607730">
              <w:rPr>
                <w:rFonts w:ascii="Arial" w:eastAsia="Times New Roman" w:hAnsi="Arial" w:cs="Arial"/>
              </w:rPr>
              <w:t>The process of water falling from clouds back to the earth</w:t>
            </w:r>
            <w:r w:rsidRPr="00607730">
              <w:rPr>
                <w:rFonts w:ascii="Arial" w:hAnsi="Arial" w:cs="Arial"/>
              </w:rPr>
              <w:t>.</w:t>
            </w:r>
          </w:p>
        </w:tc>
      </w:tr>
    </w:tbl>
    <w:p w14:paraId="367ADB4D" w14:textId="77777777" w:rsidR="006D1FA9" w:rsidRPr="00607730" w:rsidRDefault="006D1FA9" w:rsidP="00117396">
      <w:pPr>
        <w:spacing w:before="240" w:after="60" w:line="276" w:lineRule="auto"/>
        <w:rPr>
          <w:rFonts w:ascii="Arial" w:hAnsi="Arial" w:cs="Arial"/>
          <w:b/>
          <w:lang w:val="en-US"/>
        </w:rPr>
      </w:pPr>
      <w:r w:rsidRPr="00607730">
        <w:rPr>
          <w:rFonts w:ascii="Arial" w:hAnsi="Arial" w:cs="Arial"/>
          <w:b/>
          <w:lang w:val="en-US"/>
        </w:rPr>
        <w:br w:type="page"/>
      </w:r>
    </w:p>
    <w:p w14:paraId="6F034F4C" w14:textId="469753E9" w:rsidR="000401D3" w:rsidRPr="00607730" w:rsidRDefault="000401D3" w:rsidP="00117396">
      <w:pPr>
        <w:spacing w:before="240" w:after="60" w:line="276" w:lineRule="auto"/>
        <w:rPr>
          <w:rFonts w:ascii="Arial" w:eastAsia="Times New Roman" w:hAnsi="Arial" w:cs="Arial"/>
          <w:b/>
        </w:rPr>
      </w:pPr>
      <w:r w:rsidRPr="00607730">
        <w:rPr>
          <w:rFonts w:ascii="Arial" w:hAnsi="Arial" w:cs="Arial"/>
          <w:b/>
          <w:lang w:val="en-US"/>
        </w:rPr>
        <w:lastRenderedPageBreak/>
        <w:t>The Urban Water Cycle Activity Cards</w:t>
      </w:r>
    </w:p>
    <w:tbl>
      <w:tblPr>
        <w:tblStyle w:val="TableGrid"/>
        <w:tblW w:w="0" w:type="auto"/>
        <w:tblInd w:w="-60" w:type="dxa"/>
        <w:tblLook w:val="04A0" w:firstRow="1" w:lastRow="0" w:firstColumn="1" w:lastColumn="0" w:noHBand="0" w:noVBand="1"/>
      </w:tblPr>
      <w:tblGrid>
        <w:gridCol w:w="4395"/>
        <w:gridCol w:w="4874"/>
      </w:tblGrid>
      <w:tr w:rsidR="000401D3" w:rsidRPr="00607730" w14:paraId="5DDB4D0E" w14:textId="77777777" w:rsidTr="006D1FA9">
        <w:trPr>
          <w:trHeight w:val="1985"/>
        </w:trPr>
        <w:tc>
          <w:tcPr>
            <w:tcW w:w="4395" w:type="dxa"/>
            <w:vAlign w:val="center"/>
          </w:tcPr>
          <w:p w14:paraId="6D06153C"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Houses and businesses</w:t>
            </w:r>
          </w:p>
          <w:p w14:paraId="1D699E1A" w14:textId="77777777" w:rsidR="000401D3" w:rsidRPr="00607730" w:rsidRDefault="000401D3" w:rsidP="000401D3">
            <w:pPr>
              <w:jc w:val="center"/>
              <w:rPr>
                <w:rFonts w:ascii="Arial" w:eastAsia="Times New Roman" w:hAnsi="Arial" w:cs="Arial"/>
                <w:i/>
              </w:rPr>
            </w:pPr>
            <w:r w:rsidRPr="00607730">
              <w:rPr>
                <w:rFonts w:ascii="Arial" w:eastAsia="Times New Roman" w:hAnsi="Arial" w:cs="Arial"/>
                <w:i/>
                <w:color w:val="0070C0"/>
              </w:rPr>
              <w:t>Graphic of houses and businesses</w:t>
            </w:r>
          </w:p>
        </w:tc>
        <w:tc>
          <w:tcPr>
            <w:tcW w:w="4874" w:type="dxa"/>
            <w:vAlign w:val="center"/>
          </w:tcPr>
          <w:p w14:paraId="77E3164C" w14:textId="77777777" w:rsidR="000401D3" w:rsidRPr="00607730" w:rsidRDefault="000401D3" w:rsidP="000401D3">
            <w:pPr>
              <w:rPr>
                <w:rFonts w:ascii="Arial" w:eastAsia="Times New Roman" w:hAnsi="Arial" w:cs="Arial"/>
              </w:rPr>
            </w:pPr>
            <w:r w:rsidRPr="00607730">
              <w:rPr>
                <w:rFonts w:ascii="Arial" w:eastAsia="Times New Roman" w:hAnsi="Arial" w:cs="Arial"/>
              </w:rPr>
              <w:t xml:space="preserve">Through our everyday activities, we use clean water in both our homes and businesses. When we use the water, we produce sewage, </w:t>
            </w:r>
            <w:r w:rsidRPr="00607730">
              <w:rPr>
                <w:rFonts w:ascii="Arial" w:hAnsi="Arial" w:cs="Arial"/>
              </w:rPr>
              <w:t>the used water that goes down our sinks, drains and toilets.</w:t>
            </w:r>
          </w:p>
        </w:tc>
      </w:tr>
      <w:tr w:rsidR="000401D3" w:rsidRPr="00607730" w14:paraId="5F458C38" w14:textId="77777777" w:rsidTr="006D1FA9">
        <w:trPr>
          <w:trHeight w:val="1985"/>
        </w:trPr>
        <w:tc>
          <w:tcPr>
            <w:tcW w:w="4395" w:type="dxa"/>
            <w:vAlign w:val="center"/>
          </w:tcPr>
          <w:p w14:paraId="4127FE35"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Reservoir</w:t>
            </w:r>
          </w:p>
          <w:p w14:paraId="36501537" w14:textId="77777777" w:rsidR="000401D3" w:rsidRPr="00607730" w:rsidRDefault="000401D3" w:rsidP="000401D3">
            <w:pPr>
              <w:jc w:val="center"/>
              <w:rPr>
                <w:rFonts w:ascii="Arial" w:eastAsia="Times New Roman" w:hAnsi="Arial" w:cs="Arial"/>
                <w:i/>
              </w:rPr>
            </w:pPr>
            <w:r w:rsidRPr="00607730">
              <w:rPr>
                <w:rFonts w:ascii="Arial" w:eastAsia="Times New Roman" w:hAnsi="Arial" w:cs="Arial"/>
                <w:i/>
                <w:color w:val="0070C0"/>
              </w:rPr>
              <w:t>Graphic of reservoir</w:t>
            </w:r>
          </w:p>
        </w:tc>
        <w:tc>
          <w:tcPr>
            <w:tcW w:w="4874" w:type="dxa"/>
            <w:vAlign w:val="center"/>
          </w:tcPr>
          <w:p w14:paraId="394AB047" w14:textId="77777777" w:rsidR="000401D3" w:rsidRPr="00607730" w:rsidRDefault="000401D3" w:rsidP="006D1FA9">
            <w:pPr>
              <w:rPr>
                <w:rFonts w:ascii="Arial" w:eastAsia="Times New Roman" w:hAnsi="Arial" w:cs="Arial"/>
              </w:rPr>
            </w:pPr>
            <w:r w:rsidRPr="00607730">
              <w:rPr>
                <w:rFonts w:ascii="Arial" w:hAnsi="Arial" w:cs="Arial"/>
              </w:rPr>
              <w:t>A large dam or storage facility that stores water.</w:t>
            </w:r>
          </w:p>
          <w:p w14:paraId="015970B5" w14:textId="77777777" w:rsidR="000401D3" w:rsidRPr="00607730" w:rsidRDefault="000401D3" w:rsidP="000401D3">
            <w:pPr>
              <w:rPr>
                <w:rFonts w:ascii="Arial" w:eastAsia="Times New Roman" w:hAnsi="Arial" w:cs="Arial"/>
                <w:i/>
              </w:rPr>
            </w:pPr>
          </w:p>
        </w:tc>
      </w:tr>
      <w:tr w:rsidR="000401D3" w:rsidRPr="00607730" w14:paraId="703B6C6A" w14:textId="77777777" w:rsidTr="006D1FA9">
        <w:trPr>
          <w:trHeight w:val="1985"/>
        </w:trPr>
        <w:tc>
          <w:tcPr>
            <w:tcW w:w="4395" w:type="dxa"/>
            <w:vAlign w:val="center"/>
          </w:tcPr>
          <w:p w14:paraId="0A213097"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Pump station</w:t>
            </w:r>
          </w:p>
          <w:p w14:paraId="3651D38B" w14:textId="77777777" w:rsidR="000401D3" w:rsidRPr="00607730" w:rsidRDefault="000401D3" w:rsidP="000401D3">
            <w:pPr>
              <w:jc w:val="center"/>
              <w:rPr>
                <w:rFonts w:ascii="Arial" w:eastAsia="Times New Roman" w:hAnsi="Arial" w:cs="Arial"/>
                <w:i/>
              </w:rPr>
            </w:pPr>
            <w:r w:rsidRPr="00607730">
              <w:rPr>
                <w:rFonts w:ascii="Arial" w:eastAsia="Times New Roman" w:hAnsi="Arial" w:cs="Arial"/>
                <w:i/>
                <w:color w:val="0070C0"/>
              </w:rPr>
              <w:t>Graphic of pump station</w:t>
            </w:r>
          </w:p>
        </w:tc>
        <w:tc>
          <w:tcPr>
            <w:tcW w:w="4874" w:type="dxa"/>
            <w:vAlign w:val="center"/>
          </w:tcPr>
          <w:p w14:paraId="7C2D484B" w14:textId="77777777" w:rsidR="000401D3" w:rsidRPr="00607730" w:rsidRDefault="000401D3" w:rsidP="000401D3">
            <w:pPr>
              <w:rPr>
                <w:rFonts w:ascii="Arial" w:eastAsia="Times New Roman" w:hAnsi="Arial" w:cs="Arial"/>
                <w:i/>
              </w:rPr>
            </w:pPr>
            <w:r w:rsidRPr="00607730">
              <w:rPr>
                <w:rFonts w:ascii="Arial" w:eastAsia="Times New Roman" w:hAnsi="Arial" w:cs="Arial"/>
              </w:rPr>
              <w:t>A facility that pumps water from one place to another. This is used to move the clean water to your house, and the dirty water to the treatment plant.</w:t>
            </w:r>
          </w:p>
        </w:tc>
      </w:tr>
      <w:tr w:rsidR="000401D3" w:rsidRPr="00607730" w14:paraId="2D380DCB" w14:textId="77777777" w:rsidTr="006D1FA9">
        <w:trPr>
          <w:trHeight w:val="1985"/>
        </w:trPr>
        <w:tc>
          <w:tcPr>
            <w:tcW w:w="4395" w:type="dxa"/>
            <w:vAlign w:val="center"/>
          </w:tcPr>
          <w:p w14:paraId="32BB126C"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Sewage Treatment Plant</w:t>
            </w:r>
          </w:p>
          <w:p w14:paraId="4DBE9313" w14:textId="77777777" w:rsidR="000401D3" w:rsidRPr="00607730" w:rsidRDefault="000401D3" w:rsidP="000401D3">
            <w:pPr>
              <w:jc w:val="center"/>
              <w:rPr>
                <w:rFonts w:ascii="Arial" w:eastAsia="Times New Roman" w:hAnsi="Arial" w:cs="Arial"/>
                <w:i/>
              </w:rPr>
            </w:pPr>
            <w:r w:rsidRPr="00607730">
              <w:rPr>
                <w:rFonts w:ascii="Arial" w:eastAsia="Times New Roman" w:hAnsi="Arial" w:cs="Arial"/>
                <w:i/>
                <w:color w:val="0070C0"/>
              </w:rPr>
              <w:t>Graphic of sewage treatment plant</w:t>
            </w:r>
          </w:p>
        </w:tc>
        <w:tc>
          <w:tcPr>
            <w:tcW w:w="4874" w:type="dxa"/>
            <w:vAlign w:val="center"/>
          </w:tcPr>
          <w:p w14:paraId="231D1194" w14:textId="77777777" w:rsidR="000401D3" w:rsidRPr="00607730" w:rsidRDefault="000401D3" w:rsidP="000401D3">
            <w:pPr>
              <w:rPr>
                <w:rFonts w:ascii="Arial" w:eastAsia="Times New Roman" w:hAnsi="Arial" w:cs="Arial"/>
                <w:i/>
              </w:rPr>
            </w:pPr>
            <w:r w:rsidRPr="00607730">
              <w:rPr>
                <w:rFonts w:ascii="Arial" w:eastAsia="Times New Roman" w:hAnsi="Arial" w:cs="Arial"/>
              </w:rPr>
              <w:t>A facility that cleans sewage so that it is safe to return to the environment.</w:t>
            </w:r>
          </w:p>
        </w:tc>
      </w:tr>
      <w:tr w:rsidR="000401D3" w:rsidRPr="00607730" w14:paraId="1E7ADAB5" w14:textId="77777777" w:rsidTr="006D1FA9">
        <w:trPr>
          <w:trHeight w:val="1985"/>
        </w:trPr>
        <w:tc>
          <w:tcPr>
            <w:tcW w:w="4395" w:type="dxa"/>
            <w:vAlign w:val="center"/>
          </w:tcPr>
          <w:p w14:paraId="5A75F2F8" w14:textId="77777777" w:rsidR="000401D3" w:rsidRPr="00607730" w:rsidRDefault="000401D3" w:rsidP="000401D3">
            <w:pPr>
              <w:jc w:val="center"/>
              <w:rPr>
                <w:rFonts w:ascii="Arial" w:eastAsia="Times New Roman" w:hAnsi="Arial" w:cs="Arial"/>
                <w:sz w:val="56"/>
                <w:szCs w:val="56"/>
              </w:rPr>
            </w:pPr>
            <w:r w:rsidRPr="00607730">
              <w:rPr>
                <w:rFonts w:ascii="Arial" w:eastAsia="Times New Roman" w:hAnsi="Arial" w:cs="Arial"/>
                <w:sz w:val="56"/>
                <w:szCs w:val="56"/>
              </w:rPr>
              <w:t>Water Treatment Plant</w:t>
            </w:r>
          </w:p>
          <w:p w14:paraId="79F70635" w14:textId="77777777" w:rsidR="000401D3" w:rsidRPr="00607730" w:rsidRDefault="000401D3" w:rsidP="000401D3">
            <w:pPr>
              <w:jc w:val="center"/>
              <w:rPr>
                <w:rFonts w:ascii="Arial" w:eastAsia="Times New Roman" w:hAnsi="Arial" w:cs="Arial"/>
                <w:i/>
              </w:rPr>
            </w:pPr>
            <w:r w:rsidRPr="00607730">
              <w:rPr>
                <w:rFonts w:ascii="Arial" w:eastAsia="Times New Roman" w:hAnsi="Arial" w:cs="Arial"/>
                <w:i/>
                <w:color w:val="0070C0"/>
              </w:rPr>
              <w:t>Graphic of water treatment plant</w:t>
            </w:r>
          </w:p>
        </w:tc>
        <w:tc>
          <w:tcPr>
            <w:tcW w:w="4874" w:type="dxa"/>
            <w:vAlign w:val="center"/>
          </w:tcPr>
          <w:p w14:paraId="14B61199" w14:textId="77777777" w:rsidR="000401D3" w:rsidRPr="00607730" w:rsidRDefault="000401D3" w:rsidP="006D1FA9">
            <w:pPr>
              <w:rPr>
                <w:rFonts w:ascii="Arial" w:eastAsia="Times New Roman" w:hAnsi="Arial" w:cs="Arial"/>
              </w:rPr>
            </w:pPr>
            <w:r w:rsidRPr="00607730">
              <w:rPr>
                <w:rFonts w:ascii="Arial" w:eastAsia="Times New Roman" w:hAnsi="Arial" w:cs="Arial"/>
              </w:rPr>
              <w:t>A facility that takes fresh water from the environment and cleans it so it is safe for humans to drink.</w:t>
            </w:r>
          </w:p>
          <w:p w14:paraId="27CDD541" w14:textId="77777777" w:rsidR="000401D3" w:rsidRPr="00607730" w:rsidRDefault="000401D3" w:rsidP="000401D3">
            <w:pPr>
              <w:rPr>
                <w:rFonts w:ascii="Arial" w:eastAsia="Times New Roman" w:hAnsi="Arial" w:cs="Arial"/>
                <w:i/>
              </w:rPr>
            </w:pPr>
          </w:p>
        </w:tc>
      </w:tr>
      <w:tr w:rsidR="000401D3" w:rsidRPr="00607730" w14:paraId="6FEB6689" w14:textId="77777777" w:rsidTr="006D1FA9">
        <w:trPr>
          <w:trHeight w:val="1985"/>
        </w:trPr>
        <w:tc>
          <w:tcPr>
            <w:tcW w:w="4395" w:type="dxa"/>
            <w:vAlign w:val="center"/>
          </w:tcPr>
          <w:p w14:paraId="6A251F27" w14:textId="77777777" w:rsidR="000401D3" w:rsidRPr="00607730" w:rsidRDefault="000401D3" w:rsidP="000401D3">
            <w:pPr>
              <w:jc w:val="center"/>
              <w:rPr>
                <w:rFonts w:ascii="Arial" w:eastAsia="Times New Roman" w:hAnsi="Arial" w:cs="Arial"/>
                <w:i/>
                <w:color w:val="0070C0"/>
              </w:rPr>
            </w:pPr>
            <w:r w:rsidRPr="00607730">
              <w:rPr>
                <w:rFonts w:ascii="Arial" w:eastAsia="Times New Roman" w:hAnsi="Arial" w:cs="Arial"/>
                <w:sz w:val="56"/>
                <w:szCs w:val="56"/>
              </w:rPr>
              <w:t>Waterway</w:t>
            </w:r>
          </w:p>
          <w:p w14:paraId="2D290D5C" w14:textId="77777777" w:rsidR="000401D3" w:rsidRPr="00607730" w:rsidRDefault="000401D3" w:rsidP="000401D3">
            <w:pPr>
              <w:jc w:val="center"/>
              <w:rPr>
                <w:rFonts w:ascii="Arial" w:eastAsia="Times New Roman" w:hAnsi="Arial" w:cs="Arial"/>
                <w:i/>
              </w:rPr>
            </w:pPr>
            <w:r w:rsidRPr="00607730">
              <w:rPr>
                <w:rFonts w:ascii="Arial" w:eastAsia="Times New Roman" w:hAnsi="Arial" w:cs="Arial"/>
                <w:i/>
                <w:color w:val="0070C0"/>
              </w:rPr>
              <w:t>Graphic of waterway</w:t>
            </w:r>
          </w:p>
        </w:tc>
        <w:tc>
          <w:tcPr>
            <w:tcW w:w="4874" w:type="dxa"/>
            <w:vAlign w:val="center"/>
          </w:tcPr>
          <w:p w14:paraId="1AF2555F" w14:textId="77777777" w:rsidR="000401D3" w:rsidRPr="00607730" w:rsidRDefault="000401D3" w:rsidP="006D1FA9">
            <w:pPr>
              <w:rPr>
                <w:rFonts w:ascii="Arial" w:hAnsi="Arial" w:cs="Arial"/>
                <w:shd w:val="clear" w:color="auto" w:fill="FFFFFF"/>
              </w:rPr>
            </w:pPr>
            <w:r w:rsidRPr="00607730">
              <w:rPr>
                <w:rFonts w:ascii="Arial" w:eastAsia="Times New Roman" w:hAnsi="Arial" w:cs="Arial"/>
              </w:rPr>
              <w:t>A river, stream or</w:t>
            </w:r>
            <w:r w:rsidRPr="00607730">
              <w:rPr>
                <w:rFonts w:ascii="Arial" w:hAnsi="Arial" w:cs="Arial"/>
                <w:shd w:val="clear" w:color="auto" w:fill="FFFFFF"/>
              </w:rPr>
              <w:t xml:space="preserve"> inlet of the sea through which water flows. It can be fresh water or tidal. </w:t>
            </w:r>
          </w:p>
          <w:p w14:paraId="5DC1D3E8" w14:textId="77777777" w:rsidR="000401D3" w:rsidRPr="00607730" w:rsidRDefault="000401D3" w:rsidP="000401D3">
            <w:pPr>
              <w:rPr>
                <w:rFonts w:ascii="Arial" w:eastAsia="Times New Roman" w:hAnsi="Arial" w:cs="Arial"/>
                <w:i/>
              </w:rPr>
            </w:pPr>
          </w:p>
        </w:tc>
      </w:tr>
    </w:tbl>
    <w:p w14:paraId="34C98E41" w14:textId="77777777" w:rsidR="000401D3" w:rsidRPr="00607730" w:rsidRDefault="000401D3" w:rsidP="000401D3">
      <w:pPr>
        <w:tabs>
          <w:tab w:val="left" w:pos="3975"/>
        </w:tabs>
        <w:rPr>
          <w:rFonts w:ascii="Arial" w:hAnsi="Arial" w:cs="Arial"/>
          <w:b/>
          <w:lang w:val="en-US"/>
        </w:rPr>
      </w:pPr>
    </w:p>
    <w:p w14:paraId="33633073" w14:textId="77777777" w:rsidR="000401D3" w:rsidRPr="00607730" w:rsidRDefault="000401D3" w:rsidP="00C375A2">
      <w:pPr>
        <w:spacing w:after="120"/>
        <w:rPr>
          <w:rStyle w:val="Heading2Char"/>
          <w:rFonts w:ascii="Arial" w:hAnsi="Arial" w:cs="Arial"/>
        </w:rPr>
      </w:pPr>
    </w:p>
    <w:p w14:paraId="03FC5B9C" w14:textId="44E17B5F" w:rsidR="007258C6" w:rsidRPr="00607730" w:rsidRDefault="007258C6" w:rsidP="003337A7">
      <w:pPr>
        <w:rPr>
          <w:rFonts w:ascii="Arial" w:hAnsi="Arial" w:cs="Arial"/>
        </w:rPr>
      </w:pPr>
    </w:p>
    <w:sectPr w:rsidR="007258C6" w:rsidRPr="00607730" w:rsidSect="005873F3">
      <w:pgSz w:w="11906" w:h="16838"/>
      <w:pgMar w:top="955" w:right="1394" w:bottom="1135"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A0A54" w14:textId="77777777" w:rsidR="00B81295" w:rsidRDefault="00B81295" w:rsidP="003337A7">
      <w:r>
        <w:separator/>
      </w:r>
    </w:p>
  </w:endnote>
  <w:endnote w:type="continuationSeparator" w:id="0">
    <w:p w14:paraId="3A2CD662" w14:textId="77777777" w:rsidR="00B81295" w:rsidRDefault="00B81295" w:rsidP="0033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tilliumText25L 600 wt">
    <w:altName w:val="Calibri"/>
    <w:panose1 w:val="00000000000000000000"/>
    <w:charset w:val="4D"/>
    <w:family w:val="auto"/>
    <w:notTrueType/>
    <w:pitch w:val="variable"/>
    <w:sig w:usb0="A00000EF" w:usb1="0000004B" w:usb2="00000000" w:usb3="00000000" w:csb0="00000193" w:csb1="00000000"/>
  </w:font>
  <w:font w:name="TitilliumText25L 800 wt">
    <w:altName w:val="Calibri"/>
    <w:panose1 w:val="00000000000000000000"/>
    <w:charset w:val="4D"/>
    <w:family w:val="auto"/>
    <w:notTrueType/>
    <w:pitch w:val="variable"/>
    <w:sig w:usb0="A00000EF" w:usb1="0000004B" w:usb2="000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6F097" w14:textId="77777777" w:rsidR="00B81295" w:rsidRDefault="00B81295" w:rsidP="003337A7">
      <w:r>
        <w:separator/>
      </w:r>
    </w:p>
  </w:footnote>
  <w:footnote w:type="continuationSeparator" w:id="0">
    <w:p w14:paraId="7934CC1E" w14:textId="77777777" w:rsidR="00B81295" w:rsidRDefault="00B81295" w:rsidP="0033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84B"/>
    <w:multiLevelType w:val="hybridMultilevel"/>
    <w:tmpl w:val="921817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20A6EAF"/>
    <w:multiLevelType w:val="hybridMultilevel"/>
    <w:tmpl w:val="FF5E4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A35D4"/>
    <w:multiLevelType w:val="hybridMultilevel"/>
    <w:tmpl w:val="6ED69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916475"/>
    <w:multiLevelType w:val="hybridMultilevel"/>
    <w:tmpl w:val="5E5C4EEC"/>
    <w:lvl w:ilvl="0" w:tplc="04090003">
      <w:start w:val="1"/>
      <w:numFmt w:val="bullet"/>
      <w:lvlText w:val="o"/>
      <w:lvlJc w:val="left"/>
      <w:pPr>
        <w:ind w:left="1998" w:hanging="360"/>
      </w:pPr>
      <w:rPr>
        <w:rFonts w:ascii="Courier New" w:hAnsi="Courier New" w:cs="Courier New"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4" w15:restartNumberingAfterBreak="0">
    <w:nsid w:val="1DB30A8F"/>
    <w:multiLevelType w:val="hybridMultilevel"/>
    <w:tmpl w:val="A4CA4CFE"/>
    <w:lvl w:ilvl="0" w:tplc="DDB05D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016A3"/>
    <w:multiLevelType w:val="hybridMultilevel"/>
    <w:tmpl w:val="847A9D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7E652B5"/>
    <w:multiLevelType w:val="hybridMultilevel"/>
    <w:tmpl w:val="596E3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DF7C9F"/>
    <w:multiLevelType w:val="hybridMultilevel"/>
    <w:tmpl w:val="87FA1A44"/>
    <w:lvl w:ilvl="0" w:tplc="04090001">
      <w:start w:val="1"/>
      <w:numFmt w:val="bullet"/>
      <w:lvlText w:val=""/>
      <w:lvlJc w:val="left"/>
      <w:pPr>
        <w:ind w:left="-2770" w:hanging="360"/>
      </w:pPr>
      <w:rPr>
        <w:rFonts w:ascii="Symbol" w:hAnsi="Symbol" w:hint="default"/>
      </w:rPr>
    </w:lvl>
    <w:lvl w:ilvl="1" w:tplc="04090003">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1330" w:hanging="360"/>
      </w:pPr>
      <w:rPr>
        <w:rFonts w:ascii="Wingdings" w:hAnsi="Wingdings" w:hint="default"/>
      </w:rPr>
    </w:lvl>
    <w:lvl w:ilvl="3" w:tplc="04090001" w:tentative="1">
      <w:start w:val="1"/>
      <w:numFmt w:val="bullet"/>
      <w:lvlText w:val=""/>
      <w:lvlJc w:val="left"/>
      <w:pPr>
        <w:ind w:left="-610" w:hanging="360"/>
      </w:pPr>
      <w:rPr>
        <w:rFonts w:ascii="Symbol" w:hAnsi="Symbol" w:hint="default"/>
      </w:rPr>
    </w:lvl>
    <w:lvl w:ilvl="4" w:tplc="04090003" w:tentative="1">
      <w:start w:val="1"/>
      <w:numFmt w:val="bullet"/>
      <w:lvlText w:val="o"/>
      <w:lvlJc w:val="left"/>
      <w:pPr>
        <w:ind w:left="110" w:hanging="360"/>
      </w:pPr>
      <w:rPr>
        <w:rFonts w:ascii="Courier New" w:hAnsi="Courier New" w:cs="Courier New" w:hint="default"/>
      </w:rPr>
    </w:lvl>
    <w:lvl w:ilvl="5" w:tplc="04090005" w:tentative="1">
      <w:start w:val="1"/>
      <w:numFmt w:val="bullet"/>
      <w:lvlText w:val=""/>
      <w:lvlJc w:val="left"/>
      <w:pPr>
        <w:ind w:left="830" w:hanging="360"/>
      </w:pPr>
      <w:rPr>
        <w:rFonts w:ascii="Wingdings" w:hAnsi="Wingdings" w:hint="default"/>
      </w:rPr>
    </w:lvl>
    <w:lvl w:ilvl="6" w:tplc="04090001" w:tentative="1">
      <w:start w:val="1"/>
      <w:numFmt w:val="bullet"/>
      <w:lvlText w:val=""/>
      <w:lvlJc w:val="left"/>
      <w:pPr>
        <w:ind w:left="1550" w:hanging="360"/>
      </w:pPr>
      <w:rPr>
        <w:rFonts w:ascii="Symbol" w:hAnsi="Symbol" w:hint="default"/>
      </w:rPr>
    </w:lvl>
    <w:lvl w:ilvl="7" w:tplc="04090003" w:tentative="1">
      <w:start w:val="1"/>
      <w:numFmt w:val="bullet"/>
      <w:lvlText w:val="o"/>
      <w:lvlJc w:val="left"/>
      <w:pPr>
        <w:ind w:left="2270" w:hanging="360"/>
      </w:pPr>
      <w:rPr>
        <w:rFonts w:ascii="Courier New" w:hAnsi="Courier New" w:cs="Courier New" w:hint="default"/>
      </w:rPr>
    </w:lvl>
    <w:lvl w:ilvl="8" w:tplc="04090005" w:tentative="1">
      <w:start w:val="1"/>
      <w:numFmt w:val="bullet"/>
      <w:lvlText w:val=""/>
      <w:lvlJc w:val="left"/>
      <w:pPr>
        <w:ind w:left="2990" w:hanging="360"/>
      </w:pPr>
      <w:rPr>
        <w:rFonts w:ascii="Wingdings" w:hAnsi="Wingdings" w:hint="default"/>
      </w:rPr>
    </w:lvl>
  </w:abstractNum>
  <w:abstractNum w:abstractNumId="8" w15:restartNumberingAfterBreak="0">
    <w:nsid w:val="34486865"/>
    <w:multiLevelType w:val="hybridMultilevel"/>
    <w:tmpl w:val="83D040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4E904BD"/>
    <w:multiLevelType w:val="hybridMultilevel"/>
    <w:tmpl w:val="F1141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110832"/>
    <w:multiLevelType w:val="hybridMultilevel"/>
    <w:tmpl w:val="663A1BDA"/>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935B08"/>
    <w:multiLevelType w:val="hybridMultilevel"/>
    <w:tmpl w:val="F2147882"/>
    <w:lvl w:ilvl="0" w:tplc="DDB05D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BB0F49"/>
    <w:multiLevelType w:val="hybridMultilevel"/>
    <w:tmpl w:val="C90681D0"/>
    <w:lvl w:ilvl="0" w:tplc="B18A918C">
      <w:start w:val="1"/>
      <w:numFmt w:val="decimal"/>
      <w:lvlText w:val="%1."/>
      <w:lvlJc w:val="left"/>
      <w:pPr>
        <w:ind w:left="717" w:hanging="360"/>
      </w:pPr>
      <w:rPr>
        <w:b/>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42C53915"/>
    <w:multiLevelType w:val="hybridMultilevel"/>
    <w:tmpl w:val="46406DA8"/>
    <w:lvl w:ilvl="0" w:tplc="DDB05D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3514D7"/>
    <w:multiLevelType w:val="hybridMultilevel"/>
    <w:tmpl w:val="B6CE6C10"/>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D80D68"/>
    <w:multiLevelType w:val="hybridMultilevel"/>
    <w:tmpl w:val="E3D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266A2"/>
    <w:multiLevelType w:val="hybridMultilevel"/>
    <w:tmpl w:val="20EC44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DBA7722"/>
    <w:multiLevelType w:val="multilevel"/>
    <w:tmpl w:val="52AC0A90"/>
    <w:lvl w:ilvl="0">
      <w:numFmt w:val="bullet"/>
      <w:lvlText w:val="-"/>
      <w:lvlJc w:val="left"/>
      <w:pPr>
        <w:tabs>
          <w:tab w:val="num" w:pos="717"/>
        </w:tabs>
        <w:ind w:left="717" w:hanging="360"/>
      </w:pPr>
      <w:rPr>
        <w:rFonts w:ascii="Calibri" w:eastAsiaTheme="minorHAnsi" w:hAnsi="Calibri" w:cstheme="minorBidi" w:hint="default"/>
        <w:sz w:val="20"/>
      </w:rPr>
    </w:lvl>
    <w:lvl w:ilvl="1">
      <w:start w:val="1"/>
      <w:numFmt w:val="decimal"/>
      <w:lvlText w:val="%2."/>
      <w:lvlJc w:val="left"/>
      <w:pPr>
        <w:tabs>
          <w:tab w:val="num" w:pos="1437"/>
        </w:tabs>
        <w:ind w:left="1437" w:hanging="360"/>
      </w:pPr>
      <w:rPr>
        <w:rFonts w:hint="default"/>
        <w:sz w:val="20"/>
      </w:rPr>
    </w:lvl>
    <w:lvl w:ilvl="2">
      <w:start w:val="2"/>
      <w:numFmt w:val="decimal"/>
      <w:lvlText w:val="%3."/>
      <w:lvlJc w:val="left"/>
      <w:pPr>
        <w:ind w:left="2157" w:hanging="360"/>
      </w:pPr>
      <w:rPr>
        <w:rFonts w:hint="default"/>
      </w:rPr>
    </w:lvl>
    <w:lvl w:ilvl="3" w:tentative="1">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abstractNum w:abstractNumId="18" w15:restartNumberingAfterBreak="0">
    <w:nsid w:val="655E09BA"/>
    <w:multiLevelType w:val="hybridMultilevel"/>
    <w:tmpl w:val="9730AA4C"/>
    <w:lvl w:ilvl="0" w:tplc="04090003">
      <w:start w:val="1"/>
      <w:numFmt w:val="bullet"/>
      <w:lvlText w:val="o"/>
      <w:lvlJc w:val="left"/>
      <w:pPr>
        <w:ind w:left="1998"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65D5984"/>
    <w:multiLevelType w:val="hybridMultilevel"/>
    <w:tmpl w:val="A950E832"/>
    <w:lvl w:ilvl="0" w:tplc="DDB05D0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8C7842"/>
    <w:multiLevelType w:val="multilevel"/>
    <w:tmpl w:val="97040BAE"/>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2"/>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67F307E"/>
    <w:multiLevelType w:val="hybridMultilevel"/>
    <w:tmpl w:val="25B84B1E"/>
    <w:lvl w:ilvl="0" w:tplc="04090001">
      <w:start w:val="1"/>
      <w:numFmt w:val="bullet"/>
      <w:lvlText w:val=""/>
      <w:lvlJc w:val="left"/>
      <w:pPr>
        <w:ind w:left="1998" w:hanging="360"/>
      </w:pPr>
      <w:rPr>
        <w:rFonts w:ascii="Symbol" w:hAnsi="Symbol"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22" w15:restartNumberingAfterBreak="0">
    <w:nsid w:val="77ED1D0A"/>
    <w:multiLevelType w:val="hybridMultilevel"/>
    <w:tmpl w:val="6126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9"/>
  </w:num>
  <w:num w:numId="5">
    <w:abstractNumId w:val="20"/>
  </w:num>
  <w:num w:numId="6">
    <w:abstractNumId w:val="8"/>
  </w:num>
  <w:num w:numId="7">
    <w:abstractNumId w:val="13"/>
  </w:num>
  <w:num w:numId="8">
    <w:abstractNumId w:val="19"/>
  </w:num>
  <w:num w:numId="9">
    <w:abstractNumId w:val="11"/>
  </w:num>
  <w:num w:numId="10">
    <w:abstractNumId w:val="17"/>
  </w:num>
  <w:num w:numId="11">
    <w:abstractNumId w:val="12"/>
  </w:num>
  <w:num w:numId="12">
    <w:abstractNumId w:val="7"/>
  </w:num>
  <w:num w:numId="13">
    <w:abstractNumId w:val="2"/>
  </w:num>
  <w:num w:numId="14">
    <w:abstractNumId w:val="22"/>
  </w:num>
  <w:num w:numId="15">
    <w:abstractNumId w:val="1"/>
  </w:num>
  <w:num w:numId="16">
    <w:abstractNumId w:val="15"/>
  </w:num>
  <w:num w:numId="17">
    <w:abstractNumId w:val="4"/>
  </w:num>
  <w:num w:numId="18">
    <w:abstractNumId w:val="16"/>
  </w:num>
  <w:num w:numId="19">
    <w:abstractNumId w:val="6"/>
  </w:num>
  <w:num w:numId="20">
    <w:abstractNumId w:val="21"/>
  </w:num>
  <w:num w:numId="21">
    <w:abstractNumId w:val="0"/>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EC"/>
    <w:rsid w:val="000401D3"/>
    <w:rsid w:val="000C1E98"/>
    <w:rsid w:val="00117396"/>
    <w:rsid w:val="001A6F43"/>
    <w:rsid w:val="001C441A"/>
    <w:rsid w:val="0027119E"/>
    <w:rsid w:val="002F5E16"/>
    <w:rsid w:val="003337A7"/>
    <w:rsid w:val="00347CAC"/>
    <w:rsid w:val="003A5729"/>
    <w:rsid w:val="003D2E6E"/>
    <w:rsid w:val="003E7DB1"/>
    <w:rsid w:val="004162DE"/>
    <w:rsid w:val="004441A5"/>
    <w:rsid w:val="0044571A"/>
    <w:rsid w:val="00492BA0"/>
    <w:rsid w:val="004A1416"/>
    <w:rsid w:val="00506459"/>
    <w:rsid w:val="00571E77"/>
    <w:rsid w:val="005873F3"/>
    <w:rsid w:val="00587BE8"/>
    <w:rsid w:val="00607730"/>
    <w:rsid w:val="00637CAC"/>
    <w:rsid w:val="006A7D42"/>
    <w:rsid w:val="006D1FA9"/>
    <w:rsid w:val="006F479C"/>
    <w:rsid w:val="007258C6"/>
    <w:rsid w:val="00731598"/>
    <w:rsid w:val="007A073D"/>
    <w:rsid w:val="008078C4"/>
    <w:rsid w:val="00825650"/>
    <w:rsid w:val="00834136"/>
    <w:rsid w:val="009069CA"/>
    <w:rsid w:val="00925E05"/>
    <w:rsid w:val="009347C3"/>
    <w:rsid w:val="009435D2"/>
    <w:rsid w:val="00AA16E8"/>
    <w:rsid w:val="00AC0E6F"/>
    <w:rsid w:val="00B74DEC"/>
    <w:rsid w:val="00B81295"/>
    <w:rsid w:val="00B813A5"/>
    <w:rsid w:val="00BB61F0"/>
    <w:rsid w:val="00BD18BB"/>
    <w:rsid w:val="00C375A2"/>
    <w:rsid w:val="00CA65BA"/>
    <w:rsid w:val="00D367E8"/>
    <w:rsid w:val="00D54738"/>
    <w:rsid w:val="00DB4227"/>
    <w:rsid w:val="00E174ED"/>
    <w:rsid w:val="00E924AD"/>
    <w:rsid w:val="00ED055C"/>
    <w:rsid w:val="00EF7FF9"/>
    <w:rsid w:val="00F03474"/>
    <w:rsid w:val="00F217CF"/>
    <w:rsid w:val="00F46CB2"/>
    <w:rsid w:val="00F83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F11C"/>
  <w15:chartTrackingRefBased/>
  <w15:docId w15:val="{64CBDEAC-BA48-8440-91A7-F2EF26D4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7A7"/>
    <w:pPr>
      <w:spacing w:after="0" w:line="240" w:lineRule="auto"/>
    </w:pPr>
    <w:rPr>
      <w:rFonts w:ascii="Helvetica" w:hAnsi="Helvetica"/>
    </w:rPr>
  </w:style>
  <w:style w:type="paragraph" w:styleId="Heading1">
    <w:name w:val="heading 1"/>
    <w:basedOn w:val="Normal"/>
    <w:next w:val="Normal"/>
    <w:link w:val="Heading1Char"/>
    <w:uiPriority w:val="9"/>
    <w:qFormat/>
    <w:rsid w:val="003337A7"/>
    <w:pPr>
      <w:jc w:val="center"/>
      <w:outlineLvl w:val="0"/>
    </w:pPr>
    <w:rPr>
      <w:rFonts w:ascii="TitilliumText25L 600 wt" w:hAnsi="TitilliumText25L 600 wt"/>
      <w:b/>
      <w:sz w:val="52"/>
    </w:rPr>
  </w:style>
  <w:style w:type="paragraph" w:styleId="Heading2">
    <w:name w:val="heading 2"/>
    <w:basedOn w:val="Normal"/>
    <w:link w:val="Heading2Char"/>
    <w:uiPriority w:val="9"/>
    <w:qFormat/>
    <w:rsid w:val="003337A7"/>
    <w:pPr>
      <w:spacing w:after="120"/>
      <w:outlineLvl w:val="1"/>
    </w:pPr>
    <w:rPr>
      <w:rFonts w:ascii="TitilliumText25L 800 wt" w:hAnsi="TitilliumText25L 800 wt"/>
      <w:b/>
      <w:sz w:val="32"/>
    </w:rPr>
  </w:style>
  <w:style w:type="paragraph" w:styleId="Heading3">
    <w:name w:val="heading 3"/>
    <w:basedOn w:val="EnviroComNormal"/>
    <w:next w:val="Normal"/>
    <w:link w:val="Heading3Char"/>
    <w:uiPriority w:val="9"/>
    <w:unhideWhenUsed/>
    <w:qFormat/>
    <w:rsid w:val="003337A7"/>
    <w:pPr>
      <w:outlineLvl w:val="2"/>
    </w:pPr>
    <w:rPr>
      <w:rFonts w:ascii="Helvetica" w:hAnsi="Helvetica"/>
      <w:b/>
    </w:rPr>
  </w:style>
  <w:style w:type="paragraph" w:styleId="Heading4">
    <w:name w:val="heading 4"/>
    <w:aliases w:val="&quot;in-class..&quot;"/>
    <w:basedOn w:val="Normal"/>
    <w:next w:val="Normal"/>
    <w:link w:val="Heading4Char"/>
    <w:uiPriority w:val="9"/>
    <w:unhideWhenUsed/>
    <w:qFormat/>
    <w:rsid w:val="003337A7"/>
    <w:pPr>
      <w:jc w:val="center"/>
      <w:outlineLvl w:val="3"/>
    </w:pPr>
    <w:rPr>
      <w:rFonts w:ascii="TitilliumText25L 800 wt" w:hAnsi="TitilliumText25L 800 wt"/>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37A7"/>
    <w:rPr>
      <w:rFonts w:ascii="TitilliumText25L 800 wt" w:hAnsi="TitilliumText25L 800 wt"/>
      <w:b/>
      <w:sz w:val="32"/>
    </w:rPr>
  </w:style>
  <w:style w:type="paragraph" w:styleId="ListParagraph">
    <w:name w:val="List Paragraph"/>
    <w:basedOn w:val="Normal"/>
    <w:uiPriority w:val="34"/>
    <w:qFormat/>
    <w:rsid w:val="00637CAC"/>
    <w:pPr>
      <w:ind w:left="720"/>
      <w:contextualSpacing/>
    </w:pPr>
  </w:style>
  <w:style w:type="paragraph" w:customStyle="1" w:styleId="EnviroComNormal">
    <w:name w:val="EnviroCom Normal"/>
    <w:link w:val="EnviroComNormalChar"/>
    <w:rsid w:val="00637CAC"/>
    <w:pPr>
      <w:spacing w:after="0" w:line="240" w:lineRule="auto"/>
      <w:jc w:val="both"/>
    </w:pPr>
    <w:rPr>
      <w:rFonts w:ascii="Arial" w:eastAsia="Times New Roman" w:hAnsi="Arial" w:cs="Times New Roman"/>
      <w:szCs w:val="24"/>
    </w:rPr>
  </w:style>
  <w:style w:type="character" w:customStyle="1" w:styleId="EnviroComNormalChar">
    <w:name w:val="EnviroCom Normal Char"/>
    <w:basedOn w:val="DefaultParagraphFont"/>
    <w:link w:val="EnviroComNormal"/>
    <w:rsid w:val="00637CAC"/>
    <w:rPr>
      <w:rFonts w:ascii="Arial" w:eastAsia="Times New Roman" w:hAnsi="Arial" w:cs="Times New Roman"/>
      <w:szCs w:val="24"/>
    </w:rPr>
  </w:style>
  <w:style w:type="paragraph" w:customStyle="1" w:styleId="TableFigureHeading">
    <w:name w:val="Table/Figure Heading"/>
    <w:link w:val="TableFigureHeadingChar"/>
    <w:rsid w:val="00637CAC"/>
    <w:pPr>
      <w:spacing w:after="0" w:line="240" w:lineRule="auto"/>
    </w:pPr>
    <w:rPr>
      <w:rFonts w:ascii="Arial" w:eastAsia="Times New Roman" w:hAnsi="Arial" w:cs="Times New Roman"/>
      <w:b/>
      <w:bCs/>
      <w:i/>
      <w:sz w:val="20"/>
      <w:szCs w:val="24"/>
    </w:rPr>
  </w:style>
  <w:style w:type="character" w:customStyle="1" w:styleId="TableFigureHeadingChar">
    <w:name w:val="Table/Figure Heading Char"/>
    <w:basedOn w:val="DefaultParagraphFont"/>
    <w:link w:val="TableFigureHeading"/>
    <w:rsid w:val="00637CAC"/>
    <w:rPr>
      <w:rFonts w:ascii="Arial" w:eastAsia="Times New Roman" w:hAnsi="Arial" w:cs="Times New Roman"/>
      <w:b/>
      <w:bCs/>
      <w:i/>
      <w:sz w:val="20"/>
      <w:szCs w:val="24"/>
    </w:rPr>
  </w:style>
  <w:style w:type="character" w:styleId="CommentReference">
    <w:name w:val="annotation reference"/>
    <w:basedOn w:val="DefaultParagraphFont"/>
    <w:uiPriority w:val="99"/>
    <w:semiHidden/>
    <w:unhideWhenUsed/>
    <w:rsid w:val="001A6F43"/>
    <w:rPr>
      <w:sz w:val="16"/>
      <w:szCs w:val="16"/>
    </w:rPr>
  </w:style>
  <w:style w:type="paragraph" w:styleId="CommentText">
    <w:name w:val="annotation text"/>
    <w:basedOn w:val="Normal"/>
    <w:link w:val="CommentTextChar"/>
    <w:uiPriority w:val="99"/>
    <w:semiHidden/>
    <w:unhideWhenUsed/>
    <w:rsid w:val="001A6F43"/>
    <w:rPr>
      <w:sz w:val="20"/>
      <w:szCs w:val="20"/>
    </w:rPr>
  </w:style>
  <w:style w:type="character" w:customStyle="1" w:styleId="CommentTextChar">
    <w:name w:val="Comment Text Char"/>
    <w:basedOn w:val="DefaultParagraphFont"/>
    <w:link w:val="CommentText"/>
    <w:uiPriority w:val="99"/>
    <w:semiHidden/>
    <w:rsid w:val="001A6F43"/>
    <w:rPr>
      <w:sz w:val="20"/>
      <w:szCs w:val="20"/>
    </w:rPr>
  </w:style>
  <w:style w:type="paragraph" w:styleId="CommentSubject">
    <w:name w:val="annotation subject"/>
    <w:basedOn w:val="CommentText"/>
    <w:next w:val="CommentText"/>
    <w:link w:val="CommentSubjectChar"/>
    <w:uiPriority w:val="99"/>
    <w:semiHidden/>
    <w:unhideWhenUsed/>
    <w:rsid w:val="001A6F43"/>
    <w:rPr>
      <w:b/>
      <w:bCs/>
    </w:rPr>
  </w:style>
  <w:style w:type="character" w:customStyle="1" w:styleId="CommentSubjectChar">
    <w:name w:val="Comment Subject Char"/>
    <w:basedOn w:val="CommentTextChar"/>
    <w:link w:val="CommentSubject"/>
    <w:uiPriority w:val="99"/>
    <w:semiHidden/>
    <w:rsid w:val="001A6F43"/>
    <w:rPr>
      <w:b/>
      <w:bCs/>
      <w:sz w:val="20"/>
      <w:szCs w:val="20"/>
    </w:rPr>
  </w:style>
  <w:style w:type="paragraph" w:styleId="BalloonText">
    <w:name w:val="Balloon Text"/>
    <w:basedOn w:val="Normal"/>
    <w:link w:val="BalloonTextChar"/>
    <w:uiPriority w:val="99"/>
    <w:semiHidden/>
    <w:unhideWhenUsed/>
    <w:rsid w:val="001A6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F43"/>
    <w:rPr>
      <w:rFonts w:ascii="Segoe UI" w:hAnsi="Segoe UI" w:cs="Segoe UI"/>
      <w:sz w:val="18"/>
      <w:szCs w:val="18"/>
    </w:rPr>
  </w:style>
  <w:style w:type="paragraph" w:styleId="Header">
    <w:name w:val="header"/>
    <w:basedOn w:val="Normal"/>
    <w:link w:val="HeaderChar"/>
    <w:uiPriority w:val="99"/>
    <w:unhideWhenUsed/>
    <w:rsid w:val="0027119E"/>
    <w:pPr>
      <w:tabs>
        <w:tab w:val="center" w:pos="4680"/>
        <w:tab w:val="right" w:pos="9360"/>
      </w:tabs>
    </w:pPr>
  </w:style>
  <w:style w:type="character" w:customStyle="1" w:styleId="HeaderChar">
    <w:name w:val="Header Char"/>
    <w:basedOn w:val="DefaultParagraphFont"/>
    <w:link w:val="Header"/>
    <w:uiPriority w:val="99"/>
    <w:rsid w:val="0027119E"/>
  </w:style>
  <w:style w:type="paragraph" w:styleId="Footer">
    <w:name w:val="footer"/>
    <w:basedOn w:val="Normal"/>
    <w:link w:val="FooterChar"/>
    <w:uiPriority w:val="99"/>
    <w:unhideWhenUsed/>
    <w:rsid w:val="0027119E"/>
    <w:pPr>
      <w:tabs>
        <w:tab w:val="center" w:pos="4680"/>
        <w:tab w:val="right" w:pos="9360"/>
      </w:tabs>
    </w:pPr>
  </w:style>
  <w:style w:type="character" w:customStyle="1" w:styleId="FooterChar">
    <w:name w:val="Footer Char"/>
    <w:basedOn w:val="DefaultParagraphFont"/>
    <w:link w:val="Footer"/>
    <w:uiPriority w:val="99"/>
    <w:rsid w:val="0027119E"/>
  </w:style>
  <w:style w:type="character" w:customStyle="1" w:styleId="Heading1Char">
    <w:name w:val="Heading 1 Char"/>
    <w:basedOn w:val="DefaultParagraphFont"/>
    <w:link w:val="Heading1"/>
    <w:uiPriority w:val="9"/>
    <w:rsid w:val="003337A7"/>
    <w:rPr>
      <w:rFonts w:ascii="TitilliumText25L 600 wt" w:hAnsi="TitilliumText25L 600 wt"/>
      <w:b/>
      <w:sz w:val="52"/>
    </w:rPr>
  </w:style>
  <w:style w:type="character" w:customStyle="1" w:styleId="Heading3Char">
    <w:name w:val="Heading 3 Char"/>
    <w:basedOn w:val="DefaultParagraphFont"/>
    <w:link w:val="Heading3"/>
    <w:uiPriority w:val="9"/>
    <w:rsid w:val="003337A7"/>
    <w:rPr>
      <w:rFonts w:ascii="Helvetica" w:eastAsia="Times New Roman" w:hAnsi="Helvetica" w:cs="Times New Roman"/>
      <w:b/>
      <w:szCs w:val="24"/>
    </w:rPr>
  </w:style>
  <w:style w:type="character" w:customStyle="1" w:styleId="Heading4Char">
    <w:name w:val="Heading 4 Char"/>
    <w:aliases w:val="&quot;in-class..&quot; Char"/>
    <w:basedOn w:val="DefaultParagraphFont"/>
    <w:link w:val="Heading4"/>
    <w:uiPriority w:val="9"/>
    <w:rsid w:val="003337A7"/>
    <w:rPr>
      <w:rFonts w:ascii="TitilliumText25L 800 wt" w:hAnsi="TitilliumText25L 800 wt"/>
      <w:b/>
      <w:sz w:val="36"/>
    </w:rPr>
  </w:style>
  <w:style w:type="table" w:styleId="GridTable1Light-Accent3">
    <w:name w:val="Grid Table 1 Light Accent 3"/>
    <w:basedOn w:val="TableNormal"/>
    <w:uiPriority w:val="46"/>
    <w:rsid w:val="00347CA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873F3"/>
    <w:rPr>
      <w:color w:val="0563C1" w:themeColor="hyperlink"/>
      <w:u w:val="single"/>
    </w:rPr>
  </w:style>
  <w:style w:type="character" w:styleId="UnresolvedMention">
    <w:name w:val="Unresolved Mention"/>
    <w:basedOn w:val="DefaultParagraphFont"/>
    <w:uiPriority w:val="99"/>
    <w:semiHidden/>
    <w:unhideWhenUsed/>
    <w:rsid w:val="005873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8isr9nSDCK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8isr9nSDCK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unitywa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unitywater.com" TargetMode="External"/><Relationship Id="rId4" Type="http://schemas.openxmlformats.org/officeDocument/2006/relationships/settings" Target="settings.xml"/><Relationship Id="rId9" Type="http://schemas.openxmlformats.org/officeDocument/2006/relationships/hyperlink" Target="https://www.youtube.com/watch?v=8isr9nSDCK4"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2DD3-11BD-4835-AD06-561F55C5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Speldewinde</dc:creator>
  <cp:keywords/>
  <dc:description/>
  <cp:lastModifiedBy>Kate Cash</cp:lastModifiedBy>
  <cp:revision>3</cp:revision>
  <dcterms:created xsi:type="dcterms:W3CDTF">2018-06-19T01:20:00Z</dcterms:created>
  <dcterms:modified xsi:type="dcterms:W3CDTF">2018-06-25T00:32:00Z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A5132806</vt:lpwstr>
  </property>
  <property fmtid="{D5CDD505-2E9C-101B-9397-08002B2CF9AE}" pid="4" name="Objective-Title">
    <vt:lpwstr>1. FINAL Draft_Urban Water Cycle In-class activity Years 2 4  7_02</vt:lpwstr>
  </property>
  <property fmtid="{D5CDD505-2E9C-101B-9397-08002B2CF9AE}" pid="5" name="Objective-Comment">
    <vt:lpwstr/>
  </property>
  <property fmtid="{D5CDD505-2E9C-101B-9397-08002B2CF9AE}" pid="6" name="Objective-CreationStamp">
    <vt:filetime>2018-06-19T01:20:34Z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2018-07-06T05:02:34Z</vt:filetime>
  </property>
  <property fmtid="{D5CDD505-2E9C-101B-9397-08002B2CF9AE}" pid="11" name="Objective-Owner">
    <vt:lpwstr>Kate Cash</vt:lpwstr>
  </property>
  <property fmtid="{D5CDD505-2E9C-101B-9397-08002B2CF9AE}" pid="12" name="Objective-Path">
    <vt:lpwstr>Unitywater Global Folder:01. Unitywater File Plan:Communications Management:Education:Schools:2017 - 18 Education Program Review:Collateral:In-Class Activity:</vt:lpwstr>
  </property>
  <property fmtid="{D5CDD505-2E9C-101B-9397-08002B2CF9AE}" pid="13" name="Objective-Parent">
    <vt:lpwstr>In-Class Activity</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F0159351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Physical Document Available [system]">
    <vt:lpwstr>No</vt:lpwstr>
  </property>
  <property fmtid="{D5CDD505-2E9C-101B-9397-08002B2CF9AE}" pid="22" name="Objective-Vital Record [system]">
    <vt:lpwstr>No</vt:lpwstr>
  </property>
  <property fmtid="{D5CDD505-2E9C-101B-9397-08002B2CF9AE}" pid="23" name="Objective-Connect Creator [system]">
    <vt:lpwstr/>
  </property>
</Properties>
</file>