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5CE65" w14:textId="77777777" w:rsidR="008D2244" w:rsidRPr="0057150B" w:rsidRDefault="002C4824" w:rsidP="007C6A83">
      <w:pPr>
        <w:rPr>
          <w:rFonts w:ascii="Arial Bold" w:hAnsi="Arial Bold" w:cs="Arial"/>
          <w:b/>
          <w:sz w:val="36"/>
          <w:szCs w:val="36"/>
        </w:rPr>
      </w:pPr>
      <w:bookmarkStart w:id="0" w:name="Type1"/>
      <w:bookmarkStart w:id="1" w:name="_GoBack"/>
      <w:bookmarkEnd w:id="0"/>
      <w:bookmarkEnd w:id="1"/>
      <w:r>
        <w:rPr>
          <w:rFonts w:ascii="Arial Bold" w:hAnsi="Arial Bold" w:cs="Arial"/>
          <w:b/>
          <w:sz w:val="36"/>
          <w:szCs w:val="36"/>
        </w:rPr>
        <w:t xml:space="preserve">Body Corporate </w:t>
      </w:r>
      <w:r w:rsidR="009C1FFC">
        <w:rPr>
          <w:rFonts w:ascii="Arial Bold" w:hAnsi="Arial Bold" w:cs="Arial"/>
          <w:b/>
          <w:sz w:val="36"/>
          <w:szCs w:val="36"/>
        </w:rPr>
        <w:t xml:space="preserve">Volumetric </w:t>
      </w:r>
      <w:r>
        <w:rPr>
          <w:rFonts w:ascii="Arial Bold" w:hAnsi="Arial Bold" w:cs="Arial"/>
          <w:b/>
          <w:sz w:val="36"/>
          <w:szCs w:val="36"/>
        </w:rPr>
        <w:t xml:space="preserve">Charges </w:t>
      </w:r>
      <w:r w:rsidR="00B87E9C">
        <w:rPr>
          <w:rFonts w:ascii="Arial Bold" w:hAnsi="Arial Bold" w:cs="Arial"/>
          <w:b/>
          <w:sz w:val="36"/>
          <w:szCs w:val="36"/>
        </w:rPr>
        <w:t>Deed</w:t>
      </w:r>
    </w:p>
    <w:p w14:paraId="1ECBF214" w14:textId="77777777" w:rsidR="008D2244" w:rsidRPr="00443632" w:rsidRDefault="008D2244" w:rsidP="007C6A83">
      <w:pPr>
        <w:rPr>
          <w:sz w:val="22"/>
          <w:szCs w:val="22"/>
          <w:lang w:val="en-US"/>
        </w:rPr>
      </w:pPr>
    </w:p>
    <w:p w14:paraId="1112A6A3" w14:textId="77777777" w:rsidR="008D2244" w:rsidRPr="00443632" w:rsidRDefault="008D2244" w:rsidP="007C6A83">
      <w:pPr>
        <w:rPr>
          <w:sz w:val="22"/>
          <w:szCs w:val="22"/>
          <w:lang w:val="en-US"/>
        </w:rPr>
      </w:pPr>
    </w:p>
    <w:p w14:paraId="138F65A1" w14:textId="77777777" w:rsidR="008D2244" w:rsidRPr="00443632" w:rsidRDefault="008D2244" w:rsidP="007C6A83">
      <w:pPr>
        <w:rPr>
          <w:sz w:val="22"/>
          <w:szCs w:val="22"/>
          <w:lang w:val="en-US"/>
        </w:rPr>
      </w:pPr>
    </w:p>
    <w:p w14:paraId="7F3A7D9E" w14:textId="77777777" w:rsidR="008D2244" w:rsidRPr="00443632" w:rsidRDefault="008D2244" w:rsidP="007C6A83">
      <w:pPr>
        <w:rPr>
          <w:sz w:val="22"/>
          <w:szCs w:val="22"/>
          <w:lang w:val="en-US"/>
        </w:rPr>
      </w:pPr>
    </w:p>
    <w:p w14:paraId="01F21615" w14:textId="77777777" w:rsidR="00ED1C4A" w:rsidRPr="00443632" w:rsidRDefault="00ED1C4A" w:rsidP="00ED1C4A">
      <w:pPr>
        <w:rPr>
          <w:sz w:val="22"/>
          <w:szCs w:val="22"/>
        </w:rPr>
      </w:pPr>
      <w:r w:rsidRPr="00443632">
        <w:rPr>
          <w:sz w:val="22"/>
          <w:szCs w:val="22"/>
        </w:rPr>
        <w:t>between</w:t>
      </w:r>
    </w:p>
    <w:p w14:paraId="3F45C486" w14:textId="77777777" w:rsidR="00ED1C4A" w:rsidRPr="00443632" w:rsidRDefault="00ED1C4A" w:rsidP="00ED1C4A">
      <w:pPr>
        <w:rPr>
          <w:sz w:val="22"/>
          <w:szCs w:val="22"/>
        </w:rPr>
      </w:pPr>
    </w:p>
    <w:p w14:paraId="7291188E" w14:textId="77777777" w:rsidR="00ED1C4A" w:rsidRPr="00443632" w:rsidRDefault="00ED1C4A" w:rsidP="00ED1C4A">
      <w:pPr>
        <w:rPr>
          <w:sz w:val="22"/>
          <w:szCs w:val="22"/>
        </w:rPr>
      </w:pPr>
    </w:p>
    <w:p w14:paraId="4367E231" w14:textId="77777777" w:rsidR="00ED1C4A" w:rsidRPr="00443632" w:rsidRDefault="00ED1C4A" w:rsidP="00ED1C4A">
      <w:pPr>
        <w:rPr>
          <w:caps/>
          <w:sz w:val="22"/>
          <w:szCs w:val="22"/>
        </w:rPr>
      </w:pPr>
    </w:p>
    <w:p w14:paraId="035D4D24" w14:textId="77777777" w:rsidR="002C4824" w:rsidRDefault="002C4824" w:rsidP="00ED1C4A">
      <w:pPr>
        <w:rPr>
          <w:sz w:val="22"/>
          <w:szCs w:val="22"/>
          <w:lang w:val="en-US"/>
        </w:rPr>
      </w:pPr>
      <w:bookmarkStart w:id="2" w:name="PartyAA_Name1"/>
      <w:bookmarkEnd w:id="2"/>
      <w:r>
        <w:rPr>
          <w:b/>
          <w:sz w:val="22"/>
          <w:szCs w:val="22"/>
          <w:lang w:val="en-US"/>
        </w:rPr>
        <w:t>Northern SEQ Distributor-Retailer Au</w:t>
      </w:r>
      <w:r w:rsidR="00C6663A">
        <w:rPr>
          <w:b/>
          <w:sz w:val="22"/>
          <w:szCs w:val="22"/>
          <w:lang w:val="en-US"/>
        </w:rPr>
        <w:t xml:space="preserve">thority trading as Unitywater </w:t>
      </w:r>
      <w:bookmarkStart w:id="3" w:name="PartyAA_ACN1"/>
      <w:bookmarkEnd w:id="3"/>
    </w:p>
    <w:p w14:paraId="2D6521AA" w14:textId="77777777" w:rsidR="00ED1C4A" w:rsidRPr="00443632" w:rsidRDefault="002C4824" w:rsidP="00ED1C4A">
      <w:pPr>
        <w:rPr>
          <w:sz w:val="22"/>
          <w:szCs w:val="22"/>
          <w:lang w:val="en-US"/>
        </w:rPr>
      </w:pPr>
      <w:r>
        <w:rPr>
          <w:sz w:val="22"/>
          <w:szCs w:val="22"/>
          <w:lang w:val="en-US"/>
        </w:rPr>
        <w:t xml:space="preserve">ABN 89 791 717 472 </w:t>
      </w:r>
      <w:bookmarkStart w:id="4" w:name="PartyAB_Name1"/>
      <w:bookmarkEnd w:id="4"/>
      <w:r w:rsidR="00ED1C4A" w:rsidRPr="00443632">
        <w:rPr>
          <w:sz w:val="22"/>
          <w:szCs w:val="22"/>
          <w:lang w:val="en-US"/>
        </w:rPr>
        <w:t xml:space="preserve"> </w:t>
      </w:r>
      <w:bookmarkStart w:id="5" w:name="PartyAB_ACN1"/>
      <w:bookmarkEnd w:id="5"/>
    </w:p>
    <w:p w14:paraId="1BC94A75" w14:textId="77777777" w:rsidR="00ED1C4A" w:rsidRPr="00443632" w:rsidRDefault="00ED1C4A" w:rsidP="00ED1C4A">
      <w:pPr>
        <w:rPr>
          <w:sz w:val="22"/>
          <w:szCs w:val="22"/>
          <w:lang w:val="en-US"/>
        </w:rPr>
      </w:pPr>
      <w:r w:rsidRPr="00443632">
        <w:rPr>
          <w:sz w:val="22"/>
          <w:szCs w:val="22"/>
          <w:lang w:val="en-US"/>
        </w:rPr>
        <w:t>(</w:t>
      </w:r>
      <w:bookmarkStart w:id="6" w:name="PartyA_Description1"/>
      <w:bookmarkEnd w:id="6"/>
      <w:r w:rsidR="001962A5" w:rsidRPr="001962A5">
        <w:rPr>
          <w:b/>
          <w:sz w:val="22"/>
          <w:szCs w:val="22"/>
          <w:lang w:val="en-US"/>
        </w:rPr>
        <w:t>Unitywater</w:t>
      </w:r>
      <w:r w:rsidRPr="00443632">
        <w:rPr>
          <w:sz w:val="22"/>
          <w:szCs w:val="22"/>
          <w:lang w:val="en-US"/>
        </w:rPr>
        <w:t>)</w:t>
      </w:r>
    </w:p>
    <w:p w14:paraId="143A19DD" w14:textId="77777777" w:rsidR="00ED1C4A" w:rsidRPr="00443632" w:rsidRDefault="00ED1C4A" w:rsidP="00ED1C4A">
      <w:pPr>
        <w:rPr>
          <w:sz w:val="22"/>
          <w:szCs w:val="22"/>
          <w:lang w:val="en-US"/>
        </w:rPr>
      </w:pPr>
    </w:p>
    <w:p w14:paraId="13FEDEF9" w14:textId="77777777" w:rsidR="00ED1C4A" w:rsidRPr="00443632" w:rsidRDefault="00ED1C4A" w:rsidP="00ED1C4A">
      <w:pPr>
        <w:rPr>
          <w:sz w:val="22"/>
          <w:szCs w:val="22"/>
          <w:lang w:val="en-US"/>
        </w:rPr>
      </w:pPr>
    </w:p>
    <w:p w14:paraId="33BCA5F6" w14:textId="77777777" w:rsidR="00ED1C4A" w:rsidRPr="00443632" w:rsidRDefault="00ED1C4A" w:rsidP="00ED1C4A">
      <w:pPr>
        <w:rPr>
          <w:sz w:val="22"/>
          <w:szCs w:val="22"/>
          <w:lang w:val="en-US"/>
        </w:rPr>
      </w:pPr>
      <w:r w:rsidRPr="00443632">
        <w:rPr>
          <w:sz w:val="22"/>
          <w:szCs w:val="22"/>
          <w:lang w:val="en-US"/>
        </w:rPr>
        <w:t>and</w:t>
      </w:r>
    </w:p>
    <w:p w14:paraId="6737AE59" w14:textId="77777777" w:rsidR="00ED1C4A" w:rsidRPr="00443632" w:rsidRDefault="00ED1C4A" w:rsidP="00ED1C4A">
      <w:pPr>
        <w:rPr>
          <w:sz w:val="22"/>
          <w:szCs w:val="22"/>
          <w:lang w:val="en-US"/>
        </w:rPr>
      </w:pPr>
    </w:p>
    <w:p w14:paraId="5E288052" w14:textId="77777777" w:rsidR="00ED1C4A" w:rsidRPr="00443632" w:rsidRDefault="00ED1C4A" w:rsidP="00ED1C4A">
      <w:pPr>
        <w:rPr>
          <w:sz w:val="22"/>
          <w:szCs w:val="22"/>
          <w:lang w:val="en-US"/>
        </w:rPr>
      </w:pPr>
    </w:p>
    <w:p w14:paraId="52CFAA85" w14:textId="77777777" w:rsidR="00ED1C4A" w:rsidRPr="00443632" w:rsidRDefault="002C4824" w:rsidP="00ED1C4A">
      <w:pPr>
        <w:rPr>
          <w:sz w:val="22"/>
          <w:szCs w:val="22"/>
          <w:lang w:val="en-US"/>
        </w:rPr>
      </w:pPr>
      <w:bookmarkStart w:id="7" w:name="PartyBA_Name1"/>
      <w:bookmarkEnd w:id="7"/>
      <w:r>
        <w:rPr>
          <w:b/>
          <w:sz w:val="22"/>
          <w:szCs w:val="22"/>
          <w:lang w:val="en-US"/>
        </w:rPr>
        <w:t>The Customer</w:t>
      </w:r>
      <w:bookmarkStart w:id="8" w:name="PartyBB_ACN1"/>
      <w:bookmarkEnd w:id="8"/>
      <w:r w:rsidR="001962A5">
        <w:rPr>
          <w:b/>
          <w:sz w:val="22"/>
          <w:szCs w:val="22"/>
          <w:lang w:val="en-US"/>
        </w:rPr>
        <w:t xml:space="preserve"> described in Item 1 of the Schedule</w:t>
      </w:r>
    </w:p>
    <w:p w14:paraId="03CD9D44" w14:textId="155EFB21" w:rsidR="00ED1C4A" w:rsidRPr="00443632" w:rsidRDefault="00FC4E46" w:rsidP="00ED1C4A">
      <w:pPr>
        <w:rPr>
          <w:sz w:val="22"/>
          <w:szCs w:val="22"/>
          <w:lang w:val="en-US"/>
        </w:rPr>
      </w:pPr>
      <w:r w:rsidRPr="00FC4E46">
        <w:rPr>
          <w:sz w:val="22"/>
          <w:szCs w:val="22"/>
          <w:highlight w:val="yellow"/>
          <w:lang w:val="en-US"/>
        </w:rPr>
        <w:t>[insert customer]</w:t>
      </w:r>
      <w:bookmarkStart w:id="9" w:name="PartyB_Description1"/>
      <w:bookmarkEnd w:id="9"/>
    </w:p>
    <w:p w14:paraId="0216F13B" w14:textId="77777777" w:rsidR="00ED1C4A" w:rsidRPr="00443632" w:rsidRDefault="00ED1C4A" w:rsidP="00ED1C4A">
      <w:pPr>
        <w:rPr>
          <w:sz w:val="22"/>
          <w:szCs w:val="22"/>
          <w:lang w:val="en-US"/>
        </w:rPr>
      </w:pPr>
    </w:p>
    <w:p w14:paraId="45310866" w14:textId="77777777" w:rsidR="00ED1C4A" w:rsidRPr="00443632" w:rsidRDefault="00ED1C4A" w:rsidP="00ED1C4A">
      <w:pPr>
        <w:rPr>
          <w:sz w:val="22"/>
          <w:szCs w:val="22"/>
          <w:lang w:val="en-US"/>
        </w:rPr>
      </w:pPr>
      <w:bookmarkStart w:id="10" w:name="Add_1"/>
      <w:bookmarkEnd w:id="10"/>
    </w:p>
    <w:p w14:paraId="051C1218" w14:textId="77777777" w:rsidR="00ED1C4A" w:rsidRPr="00EF1269" w:rsidRDefault="00ED1C4A" w:rsidP="00ED1C4A">
      <w:pPr>
        <w:rPr>
          <w:sz w:val="22"/>
          <w:szCs w:val="22"/>
          <w:lang w:val="en-US"/>
        </w:rPr>
      </w:pPr>
      <w:bookmarkStart w:id="11" w:name="EmailCover"/>
      <w:bookmarkEnd w:id="11"/>
    </w:p>
    <w:p w14:paraId="20EECF74" w14:textId="77777777" w:rsidR="00ED1C4A" w:rsidRPr="00EF1269" w:rsidRDefault="00ED1C4A" w:rsidP="00ED1C4A">
      <w:pPr>
        <w:rPr>
          <w:sz w:val="22"/>
          <w:szCs w:val="22"/>
          <w:lang w:val="en-US"/>
        </w:rPr>
        <w:sectPr w:rsidR="00ED1C4A" w:rsidRPr="00EF1269" w:rsidSect="003D70DB">
          <w:headerReference w:type="default" r:id="rId12"/>
          <w:headerReference w:type="first" r:id="rId13"/>
          <w:endnotePr>
            <w:numFmt w:val="decimal"/>
          </w:endnotePr>
          <w:pgSz w:w="11906" w:h="16838" w:code="9"/>
          <w:pgMar w:top="1134" w:right="1134" w:bottom="2835" w:left="1701" w:header="851" w:footer="851" w:gutter="0"/>
          <w:paperSrc w:first="15" w:other="15"/>
          <w:cols w:space="720"/>
          <w:vAlign w:val="center"/>
        </w:sectPr>
      </w:pPr>
    </w:p>
    <w:p w14:paraId="0499597B" w14:textId="77777777" w:rsidR="0069373C" w:rsidRPr="004B32A3" w:rsidRDefault="0069373C" w:rsidP="00C6663A">
      <w:pPr>
        <w:tabs>
          <w:tab w:val="left" w:pos="8789"/>
        </w:tabs>
        <w:spacing w:after="440"/>
        <w:jc w:val="center"/>
        <w:rPr>
          <w:b/>
          <w:caps/>
          <w:sz w:val="22"/>
          <w:szCs w:val="22"/>
          <w:lang w:val="en-US"/>
        </w:rPr>
      </w:pPr>
      <w:r w:rsidRPr="004B32A3">
        <w:rPr>
          <w:b/>
          <w:sz w:val="22"/>
          <w:szCs w:val="22"/>
          <w:lang w:val="en-US"/>
        </w:rPr>
        <w:lastRenderedPageBreak/>
        <w:t xml:space="preserve">Table </w:t>
      </w:r>
      <w:r>
        <w:rPr>
          <w:b/>
          <w:sz w:val="22"/>
          <w:szCs w:val="22"/>
          <w:lang w:val="en-US"/>
        </w:rPr>
        <w:t>o</w:t>
      </w:r>
      <w:r w:rsidRPr="004B32A3">
        <w:rPr>
          <w:b/>
          <w:sz w:val="22"/>
          <w:szCs w:val="22"/>
          <w:lang w:val="en-US"/>
        </w:rPr>
        <w:t xml:space="preserve">f </w:t>
      </w:r>
      <w:r>
        <w:rPr>
          <w:b/>
          <w:sz w:val="22"/>
          <w:szCs w:val="22"/>
          <w:lang w:val="en-US"/>
        </w:rPr>
        <w:t>c</w:t>
      </w:r>
      <w:r w:rsidRPr="004B32A3">
        <w:rPr>
          <w:b/>
          <w:sz w:val="22"/>
          <w:szCs w:val="22"/>
          <w:lang w:val="en-US"/>
        </w:rPr>
        <w:t>ontents</w:t>
      </w:r>
    </w:p>
    <w:p w14:paraId="0A0A69FA" w14:textId="77777777" w:rsidR="008C778A" w:rsidRDefault="00AB2A1A">
      <w:pPr>
        <w:pStyle w:val="TOC1"/>
        <w:tabs>
          <w:tab w:val="right" w:leader="dot" w:pos="9062"/>
        </w:tabs>
        <w:rPr>
          <w:rFonts w:ascii="Calibri" w:eastAsia="Times New Roman" w:hAnsi="Calibri"/>
          <w:b w:val="0"/>
          <w:noProof/>
          <w:szCs w:val="22"/>
        </w:rPr>
      </w:pPr>
      <w:r w:rsidRPr="00986C85">
        <w:rPr>
          <w:rFonts w:cs="Arial"/>
          <w:b w:val="0"/>
          <w:sz w:val="24"/>
          <w:lang w:val="en-US"/>
        </w:rPr>
        <w:fldChar w:fldCharType="begin"/>
      </w:r>
      <w:r w:rsidR="0069373C" w:rsidRPr="00986C85">
        <w:rPr>
          <w:rFonts w:cs="Arial"/>
          <w:b w:val="0"/>
          <w:sz w:val="24"/>
          <w:lang w:val="en-US"/>
        </w:rPr>
        <w:instrText xml:space="preserve"> TOC \t "Heading 1,1,Heading 2,2"</w:instrText>
      </w:r>
      <w:r w:rsidR="0069373C" w:rsidRPr="00986C85">
        <w:rPr>
          <w:rFonts w:cs="Arial"/>
          <w:lang w:val="en-US"/>
        </w:rPr>
        <w:instrText xml:space="preserve"> </w:instrText>
      </w:r>
      <w:r w:rsidRPr="00986C85">
        <w:rPr>
          <w:rFonts w:cs="Arial"/>
          <w:b w:val="0"/>
          <w:sz w:val="24"/>
          <w:lang w:val="en-US"/>
        </w:rPr>
        <w:fldChar w:fldCharType="separate"/>
      </w:r>
      <w:r w:rsidR="008C778A" w:rsidRPr="00BA3FDB">
        <w:rPr>
          <w:rFonts w:ascii="Arial Bold" w:hAnsi="Arial Bold"/>
          <w:noProof/>
        </w:rPr>
        <w:t>1</w:t>
      </w:r>
      <w:r w:rsidR="008C778A">
        <w:rPr>
          <w:rFonts w:ascii="Calibri" w:eastAsia="Times New Roman" w:hAnsi="Calibri"/>
          <w:b w:val="0"/>
          <w:noProof/>
          <w:szCs w:val="22"/>
        </w:rPr>
        <w:tab/>
      </w:r>
      <w:r w:rsidR="008C778A">
        <w:rPr>
          <w:noProof/>
        </w:rPr>
        <w:t>Definitions and interpretation</w:t>
      </w:r>
      <w:r w:rsidR="008C778A">
        <w:rPr>
          <w:noProof/>
        </w:rPr>
        <w:tab/>
      </w:r>
      <w:r w:rsidR="008C778A">
        <w:rPr>
          <w:noProof/>
        </w:rPr>
        <w:fldChar w:fldCharType="begin"/>
      </w:r>
      <w:r w:rsidR="008C778A">
        <w:rPr>
          <w:noProof/>
        </w:rPr>
        <w:instrText xml:space="preserve"> PAGEREF _Toc360119561 \h </w:instrText>
      </w:r>
      <w:r w:rsidR="008C778A">
        <w:rPr>
          <w:noProof/>
        </w:rPr>
      </w:r>
      <w:r w:rsidR="008C778A">
        <w:rPr>
          <w:noProof/>
        </w:rPr>
        <w:fldChar w:fldCharType="separate"/>
      </w:r>
      <w:r w:rsidR="00597BDC">
        <w:rPr>
          <w:noProof/>
        </w:rPr>
        <w:t>1</w:t>
      </w:r>
      <w:r w:rsidR="008C778A">
        <w:rPr>
          <w:noProof/>
        </w:rPr>
        <w:fldChar w:fldCharType="end"/>
      </w:r>
    </w:p>
    <w:p w14:paraId="4C904854" w14:textId="77777777" w:rsidR="008C778A" w:rsidRDefault="008C778A">
      <w:pPr>
        <w:pStyle w:val="TOC2"/>
        <w:tabs>
          <w:tab w:val="left" w:pos="1418"/>
          <w:tab w:val="right" w:leader="dot" w:pos="9062"/>
        </w:tabs>
        <w:rPr>
          <w:rFonts w:ascii="Calibri" w:hAnsi="Calibri"/>
          <w:noProof/>
          <w:sz w:val="22"/>
          <w:szCs w:val="22"/>
        </w:rPr>
      </w:pPr>
      <w:r w:rsidRPr="00BA3FDB">
        <w:rPr>
          <w:noProof/>
        </w:rPr>
        <w:t>1.1</w:t>
      </w:r>
      <w:r>
        <w:rPr>
          <w:rFonts w:ascii="Calibri" w:hAnsi="Calibri"/>
          <w:noProof/>
          <w:sz w:val="22"/>
          <w:szCs w:val="22"/>
        </w:rPr>
        <w:tab/>
      </w:r>
      <w:r>
        <w:rPr>
          <w:noProof/>
        </w:rPr>
        <w:t>Definitions</w:t>
      </w:r>
      <w:r>
        <w:rPr>
          <w:noProof/>
        </w:rPr>
        <w:tab/>
      </w:r>
      <w:r>
        <w:rPr>
          <w:noProof/>
        </w:rPr>
        <w:fldChar w:fldCharType="begin"/>
      </w:r>
      <w:r>
        <w:rPr>
          <w:noProof/>
        </w:rPr>
        <w:instrText xml:space="preserve"> PAGEREF _Toc360119562 \h </w:instrText>
      </w:r>
      <w:r>
        <w:rPr>
          <w:noProof/>
        </w:rPr>
      </w:r>
      <w:r>
        <w:rPr>
          <w:noProof/>
        </w:rPr>
        <w:fldChar w:fldCharType="separate"/>
      </w:r>
      <w:r w:rsidR="00597BDC">
        <w:rPr>
          <w:noProof/>
        </w:rPr>
        <w:t>1</w:t>
      </w:r>
      <w:r>
        <w:rPr>
          <w:noProof/>
        </w:rPr>
        <w:fldChar w:fldCharType="end"/>
      </w:r>
    </w:p>
    <w:p w14:paraId="5633944F" w14:textId="77777777" w:rsidR="008C778A" w:rsidRDefault="008C778A">
      <w:pPr>
        <w:pStyle w:val="TOC2"/>
        <w:tabs>
          <w:tab w:val="left" w:pos="1418"/>
          <w:tab w:val="right" w:leader="dot" w:pos="9062"/>
        </w:tabs>
        <w:rPr>
          <w:rFonts w:ascii="Calibri" w:hAnsi="Calibri"/>
          <w:noProof/>
          <w:sz w:val="22"/>
          <w:szCs w:val="22"/>
        </w:rPr>
      </w:pPr>
      <w:r w:rsidRPr="00BA3FDB">
        <w:rPr>
          <w:noProof/>
        </w:rPr>
        <w:t>1.2</w:t>
      </w:r>
      <w:r>
        <w:rPr>
          <w:rFonts w:ascii="Calibri" w:hAnsi="Calibri"/>
          <w:noProof/>
          <w:sz w:val="22"/>
          <w:szCs w:val="22"/>
        </w:rPr>
        <w:tab/>
      </w:r>
      <w:r>
        <w:rPr>
          <w:noProof/>
        </w:rPr>
        <w:t>Interpretation</w:t>
      </w:r>
      <w:r>
        <w:rPr>
          <w:noProof/>
        </w:rPr>
        <w:tab/>
      </w:r>
      <w:r>
        <w:rPr>
          <w:noProof/>
        </w:rPr>
        <w:fldChar w:fldCharType="begin"/>
      </w:r>
      <w:r>
        <w:rPr>
          <w:noProof/>
        </w:rPr>
        <w:instrText xml:space="preserve"> PAGEREF _Toc360119564 \h </w:instrText>
      </w:r>
      <w:r>
        <w:rPr>
          <w:noProof/>
        </w:rPr>
      </w:r>
      <w:r>
        <w:rPr>
          <w:noProof/>
        </w:rPr>
        <w:fldChar w:fldCharType="separate"/>
      </w:r>
      <w:r w:rsidR="00597BDC">
        <w:rPr>
          <w:noProof/>
        </w:rPr>
        <w:t>2</w:t>
      </w:r>
      <w:r>
        <w:rPr>
          <w:noProof/>
        </w:rPr>
        <w:fldChar w:fldCharType="end"/>
      </w:r>
    </w:p>
    <w:p w14:paraId="13CD73B8" w14:textId="77777777" w:rsidR="008C778A" w:rsidRDefault="008C778A">
      <w:pPr>
        <w:pStyle w:val="TOC1"/>
        <w:tabs>
          <w:tab w:val="right" w:leader="dot" w:pos="9062"/>
        </w:tabs>
        <w:rPr>
          <w:rFonts w:ascii="Calibri" w:eastAsia="Times New Roman" w:hAnsi="Calibri"/>
          <w:b w:val="0"/>
          <w:noProof/>
          <w:szCs w:val="22"/>
        </w:rPr>
      </w:pPr>
      <w:r w:rsidRPr="00BA3FDB">
        <w:rPr>
          <w:rFonts w:ascii="Arial Bold" w:hAnsi="Arial Bold"/>
          <w:noProof/>
        </w:rPr>
        <w:t>2</w:t>
      </w:r>
      <w:r>
        <w:rPr>
          <w:rFonts w:ascii="Calibri" w:eastAsia="Times New Roman" w:hAnsi="Calibri"/>
          <w:b w:val="0"/>
          <w:noProof/>
          <w:szCs w:val="22"/>
        </w:rPr>
        <w:tab/>
      </w:r>
      <w:r>
        <w:rPr>
          <w:noProof/>
        </w:rPr>
        <w:t>Customer's obligations</w:t>
      </w:r>
      <w:r>
        <w:rPr>
          <w:noProof/>
        </w:rPr>
        <w:tab/>
      </w:r>
      <w:r>
        <w:rPr>
          <w:noProof/>
        </w:rPr>
        <w:fldChar w:fldCharType="begin"/>
      </w:r>
      <w:r>
        <w:rPr>
          <w:noProof/>
        </w:rPr>
        <w:instrText xml:space="preserve"> PAGEREF _Toc360119565 \h </w:instrText>
      </w:r>
      <w:r>
        <w:rPr>
          <w:noProof/>
        </w:rPr>
      </w:r>
      <w:r>
        <w:rPr>
          <w:noProof/>
        </w:rPr>
        <w:fldChar w:fldCharType="separate"/>
      </w:r>
      <w:r w:rsidR="00597BDC">
        <w:rPr>
          <w:noProof/>
        </w:rPr>
        <w:t>3</w:t>
      </w:r>
      <w:r>
        <w:rPr>
          <w:noProof/>
        </w:rPr>
        <w:fldChar w:fldCharType="end"/>
      </w:r>
    </w:p>
    <w:p w14:paraId="4BDD053A" w14:textId="77777777" w:rsidR="008C778A" w:rsidRDefault="008C778A">
      <w:pPr>
        <w:pStyle w:val="TOC2"/>
        <w:tabs>
          <w:tab w:val="left" w:pos="1418"/>
          <w:tab w:val="right" w:leader="dot" w:pos="9062"/>
        </w:tabs>
        <w:rPr>
          <w:rFonts w:ascii="Calibri" w:hAnsi="Calibri"/>
          <w:noProof/>
          <w:sz w:val="22"/>
          <w:szCs w:val="22"/>
        </w:rPr>
      </w:pPr>
      <w:r w:rsidRPr="00BA3FDB">
        <w:rPr>
          <w:noProof/>
        </w:rPr>
        <w:t>2.1</w:t>
      </w:r>
      <w:r>
        <w:rPr>
          <w:rFonts w:ascii="Calibri" w:hAnsi="Calibri"/>
          <w:noProof/>
          <w:sz w:val="22"/>
          <w:szCs w:val="22"/>
        </w:rPr>
        <w:tab/>
      </w:r>
      <w:r>
        <w:rPr>
          <w:noProof/>
        </w:rPr>
        <w:t>Customer's liability for Owners</w:t>
      </w:r>
      <w:r>
        <w:rPr>
          <w:noProof/>
        </w:rPr>
        <w:tab/>
      </w:r>
      <w:r>
        <w:rPr>
          <w:noProof/>
        </w:rPr>
        <w:fldChar w:fldCharType="begin"/>
      </w:r>
      <w:r>
        <w:rPr>
          <w:noProof/>
        </w:rPr>
        <w:instrText xml:space="preserve"> PAGEREF _Toc360119566 \h </w:instrText>
      </w:r>
      <w:r>
        <w:rPr>
          <w:noProof/>
        </w:rPr>
      </w:r>
      <w:r>
        <w:rPr>
          <w:noProof/>
        </w:rPr>
        <w:fldChar w:fldCharType="separate"/>
      </w:r>
      <w:r w:rsidR="00597BDC">
        <w:rPr>
          <w:noProof/>
        </w:rPr>
        <w:t>3</w:t>
      </w:r>
      <w:r>
        <w:rPr>
          <w:noProof/>
        </w:rPr>
        <w:fldChar w:fldCharType="end"/>
      </w:r>
    </w:p>
    <w:p w14:paraId="791E626D" w14:textId="77777777" w:rsidR="008C778A" w:rsidRDefault="008C778A">
      <w:pPr>
        <w:pStyle w:val="TOC2"/>
        <w:tabs>
          <w:tab w:val="left" w:pos="1418"/>
          <w:tab w:val="right" w:leader="dot" w:pos="9062"/>
        </w:tabs>
        <w:rPr>
          <w:rFonts w:ascii="Calibri" w:hAnsi="Calibri"/>
          <w:noProof/>
          <w:sz w:val="22"/>
          <w:szCs w:val="22"/>
        </w:rPr>
      </w:pPr>
      <w:r w:rsidRPr="00BA3FDB">
        <w:rPr>
          <w:noProof/>
        </w:rPr>
        <w:t>2.2</w:t>
      </w:r>
      <w:r>
        <w:rPr>
          <w:rFonts w:ascii="Calibri" w:hAnsi="Calibri"/>
          <w:noProof/>
          <w:sz w:val="22"/>
          <w:szCs w:val="22"/>
        </w:rPr>
        <w:tab/>
      </w:r>
      <w:r>
        <w:rPr>
          <w:noProof/>
        </w:rPr>
        <w:t>Charges not to be imposed on Owners</w:t>
      </w:r>
      <w:r>
        <w:rPr>
          <w:noProof/>
        </w:rPr>
        <w:tab/>
      </w:r>
      <w:r>
        <w:rPr>
          <w:noProof/>
        </w:rPr>
        <w:fldChar w:fldCharType="begin"/>
      </w:r>
      <w:r>
        <w:rPr>
          <w:noProof/>
        </w:rPr>
        <w:instrText xml:space="preserve"> PAGEREF _Toc360119567 \h </w:instrText>
      </w:r>
      <w:r>
        <w:rPr>
          <w:noProof/>
        </w:rPr>
      </w:r>
      <w:r>
        <w:rPr>
          <w:noProof/>
        </w:rPr>
        <w:fldChar w:fldCharType="separate"/>
      </w:r>
      <w:r w:rsidR="00597BDC">
        <w:rPr>
          <w:noProof/>
        </w:rPr>
        <w:t>3</w:t>
      </w:r>
      <w:r>
        <w:rPr>
          <w:noProof/>
        </w:rPr>
        <w:fldChar w:fldCharType="end"/>
      </w:r>
    </w:p>
    <w:p w14:paraId="1DB2E011" w14:textId="77777777" w:rsidR="008C778A" w:rsidRDefault="008C778A">
      <w:pPr>
        <w:pStyle w:val="TOC2"/>
        <w:tabs>
          <w:tab w:val="left" w:pos="1418"/>
          <w:tab w:val="right" w:leader="dot" w:pos="9062"/>
        </w:tabs>
        <w:rPr>
          <w:rFonts w:ascii="Calibri" w:hAnsi="Calibri"/>
          <w:noProof/>
          <w:sz w:val="22"/>
          <w:szCs w:val="22"/>
        </w:rPr>
      </w:pPr>
      <w:r w:rsidRPr="00BA3FDB">
        <w:rPr>
          <w:noProof/>
        </w:rPr>
        <w:t>2.3</w:t>
      </w:r>
      <w:r>
        <w:rPr>
          <w:rFonts w:ascii="Calibri" w:hAnsi="Calibri"/>
          <w:noProof/>
          <w:sz w:val="22"/>
          <w:szCs w:val="22"/>
        </w:rPr>
        <w:tab/>
      </w:r>
      <w:r>
        <w:rPr>
          <w:noProof/>
        </w:rPr>
        <w:t>Charges to be levied on Customer</w:t>
      </w:r>
      <w:r>
        <w:rPr>
          <w:noProof/>
        </w:rPr>
        <w:tab/>
      </w:r>
      <w:r>
        <w:rPr>
          <w:noProof/>
        </w:rPr>
        <w:fldChar w:fldCharType="begin"/>
      </w:r>
      <w:r>
        <w:rPr>
          <w:noProof/>
        </w:rPr>
        <w:instrText xml:space="preserve"> PAGEREF _Toc360119568 \h </w:instrText>
      </w:r>
      <w:r>
        <w:rPr>
          <w:noProof/>
        </w:rPr>
      </w:r>
      <w:r>
        <w:rPr>
          <w:noProof/>
        </w:rPr>
        <w:fldChar w:fldCharType="separate"/>
      </w:r>
      <w:r w:rsidR="00597BDC">
        <w:rPr>
          <w:noProof/>
        </w:rPr>
        <w:t>3</w:t>
      </w:r>
      <w:r>
        <w:rPr>
          <w:noProof/>
        </w:rPr>
        <w:fldChar w:fldCharType="end"/>
      </w:r>
    </w:p>
    <w:p w14:paraId="724AB860" w14:textId="77777777" w:rsidR="008C778A" w:rsidRDefault="008C778A">
      <w:pPr>
        <w:pStyle w:val="TOC2"/>
        <w:tabs>
          <w:tab w:val="left" w:pos="1418"/>
          <w:tab w:val="right" w:leader="dot" w:pos="9062"/>
        </w:tabs>
        <w:rPr>
          <w:rFonts w:ascii="Calibri" w:hAnsi="Calibri"/>
          <w:noProof/>
          <w:sz w:val="22"/>
          <w:szCs w:val="22"/>
        </w:rPr>
      </w:pPr>
      <w:r w:rsidRPr="00BA3FDB">
        <w:rPr>
          <w:noProof/>
        </w:rPr>
        <w:t>2.4</w:t>
      </w:r>
      <w:r>
        <w:rPr>
          <w:rFonts w:ascii="Calibri" w:hAnsi="Calibri"/>
          <w:noProof/>
          <w:sz w:val="22"/>
          <w:szCs w:val="22"/>
        </w:rPr>
        <w:tab/>
      </w:r>
      <w:r>
        <w:rPr>
          <w:noProof/>
        </w:rPr>
        <w:t>Payment of charges</w:t>
      </w:r>
      <w:r>
        <w:rPr>
          <w:noProof/>
        </w:rPr>
        <w:tab/>
      </w:r>
      <w:r>
        <w:rPr>
          <w:noProof/>
        </w:rPr>
        <w:fldChar w:fldCharType="begin"/>
      </w:r>
      <w:r>
        <w:rPr>
          <w:noProof/>
        </w:rPr>
        <w:instrText xml:space="preserve"> PAGEREF _Toc360119569 \h </w:instrText>
      </w:r>
      <w:r>
        <w:rPr>
          <w:noProof/>
        </w:rPr>
      </w:r>
      <w:r>
        <w:rPr>
          <w:noProof/>
        </w:rPr>
        <w:fldChar w:fldCharType="separate"/>
      </w:r>
      <w:r w:rsidR="00597BDC">
        <w:rPr>
          <w:noProof/>
        </w:rPr>
        <w:t>4</w:t>
      </w:r>
      <w:r>
        <w:rPr>
          <w:noProof/>
        </w:rPr>
        <w:fldChar w:fldCharType="end"/>
      </w:r>
    </w:p>
    <w:p w14:paraId="379030AA" w14:textId="77777777" w:rsidR="008C778A" w:rsidRDefault="008C778A">
      <w:pPr>
        <w:pStyle w:val="TOC2"/>
        <w:tabs>
          <w:tab w:val="left" w:pos="1418"/>
          <w:tab w:val="right" w:leader="dot" w:pos="9062"/>
        </w:tabs>
        <w:rPr>
          <w:rFonts w:ascii="Calibri" w:hAnsi="Calibri"/>
          <w:noProof/>
          <w:sz w:val="22"/>
          <w:szCs w:val="22"/>
        </w:rPr>
      </w:pPr>
      <w:r w:rsidRPr="00BA3FDB">
        <w:rPr>
          <w:noProof/>
        </w:rPr>
        <w:t>2.5</w:t>
      </w:r>
      <w:r>
        <w:rPr>
          <w:rFonts w:ascii="Calibri" w:hAnsi="Calibri"/>
          <w:noProof/>
          <w:sz w:val="22"/>
          <w:szCs w:val="22"/>
        </w:rPr>
        <w:tab/>
      </w:r>
      <w:r>
        <w:rPr>
          <w:noProof/>
        </w:rPr>
        <w:t>Overdue charges become a debt due</w:t>
      </w:r>
      <w:r>
        <w:rPr>
          <w:noProof/>
        </w:rPr>
        <w:tab/>
      </w:r>
      <w:r>
        <w:rPr>
          <w:noProof/>
        </w:rPr>
        <w:fldChar w:fldCharType="begin"/>
      </w:r>
      <w:r>
        <w:rPr>
          <w:noProof/>
        </w:rPr>
        <w:instrText xml:space="preserve"> PAGEREF _Toc360119570 \h </w:instrText>
      </w:r>
      <w:r>
        <w:rPr>
          <w:noProof/>
        </w:rPr>
      </w:r>
      <w:r>
        <w:rPr>
          <w:noProof/>
        </w:rPr>
        <w:fldChar w:fldCharType="separate"/>
      </w:r>
      <w:r w:rsidR="00597BDC">
        <w:rPr>
          <w:noProof/>
        </w:rPr>
        <w:t>4</w:t>
      </w:r>
      <w:r>
        <w:rPr>
          <w:noProof/>
        </w:rPr>
        <w:fldChar w:fldCharType="end"/>
      </w:r>
    </w:p>
    <w:p w14:paraId="31A7B1EA" w14:textId="77777777" w:rsidR="008C778A" w:rsidRDefault="008C778A">
      <w:pPr>
        <w:pStyle w:val="TOC2"/>
        <w:tabs>
          <w:tab w:val="left" w:pos="1418"/>
          <w:tab w:val="right" w:leader="dot" w:pos="9062"/>
        </w:tabs>
        <w:rPr>
          <w:rFonts w:ascii="Calibri" w:hAnsi="Calibri"/>
          <w:noProof/>
          <w:sz w:val="22"/>
          <w:szCs w:val="22"/>
        </w:rPr>
      </w:pPr>
      <w:r w:rsidRPr="00BA3FDB">
        <w:rPr>
          <w:noProof/>
        </w:rPr>
        <w:t>2.6</w:t>
      </w:r>
      <w:r>
        <w:rPr>
          <w:rFonts w:ascii="Calibri" w:hAnsi="Calibri"/>
          <w:noProof/>
          <w:sz w:val="22"/>
          <w:szCs w:val="22"/>
        </w:rPr>
        <w:tab/>
      </w:r>
      <w:r>
        <w:rPr>
          <w:noProof/>
        </w:rPr>
        <w:t>Payment of Security Deposit</w:t>
      </w:r>
      <w:r>
        <w:rPr>
          <w:noProof/>
        </w:rPr>
        <w:tab/>
      </w:r>
      <w:r>
        <w:rPr>
          <w:noProof/>
        </w:rPr>
        <w:fldChar w:fldCharType="begin"/>
      </w:r>
      <w:r>
        <w:rPr>
          <w:noProof/>
        </w:rPr>
        <w:instrText xml:space="preserve"> PAGEREF _Toc360119571 \h </w:instrText>
      </w:r>
      <w:r>
        <w:rPr>
          <w:noProof/>
        </w:rPr>
      </w:r>
      <w:r>
        <w:rPr>
          <w:noProof/>
        </w:rPr>
        <w:fldChar w:fldCharType="separate"/>
      </w:r>
      <w:r w:rsidR="00597BDC">
        <w:rPr>
          <w:noProof/>
        </w:rPr>
        <w:t>4</w:t>
      </w:r>
      <w:r>
        <w:rPr>
          <w:noProof/>
        </w:rPr>
        <w:fldChar w:fldCharType="end"/>
      </w:r>
    </w:p>
    <w:p w14:paraId="096134C7" w14:textId="77777777" w:rsidR="008C778A" w:rsidRDefault="008C778A">
      <w:pPr>
        <w:pStyle w:val="TOC2"/>
        <w:tabs>
          <w:tab w:val="left" w:pos="1418"/>
          <w:tab w:val="right" w:leader="dot" w:pos="9062"/>
        </w:tabs>
        <w:rPr>
          <w:rFonts w:ascii="Calibri" w:hAnsi="Calibri"/>
          <w:noProof/>
          <w:sz w:val="22"/>
          <w:szCs w:val="22"/>
        </w:rPr>
      </w:pPr>
      <w:r w:rsidRPr="00BA3FDB">
        <w:rPr>
          <w:noProof/>
        </w:rPr>
        <w:t>2.7</w:t>
      </w:r>
      <w:r>
        <w:rPr>
          <w:rFonts w:ascii="Calibri" w:hAnsi="Calibri"/>
          <w:noProof/>
          <w:sz w:val="22"/>
          <w:szCs w:val="22"/>
        </w:rPr>
        <w:tab/>
      </w:r>
      <w:r>
        <w:rPr>
          <w:noProof/>
        </w:rPr>
        <w:t>Use of Security Deposit</w:t>
      </w:r>
      <w:r>
        <w:rPr>
          <w:noProof/>
        </w:rPr>
        <w:tab/>
      </w:r>
      <w:r>
        <w:rPr>
          <w:noProof/>
        </w:rPr>
        <w:fldChar w:fldCharType="begin"/>
      </w:r>
      <w:r>
        <w:rPr>
          <w:noProof/>
        </w:rPr>
        <w:instrText xml:space="preserve"> PAGEREF _Toc360119572 \h </w:instrText>
      </w:r>
      <w:r>
        <w:rPr>
          <w:noProof/>
        </w:rPr>
      </w:r>
      <w:r>
        <w:rPr>
          <w:noProof/>
        </w:rPr>
        <w:fldChar w:fldCharType="separate"/>
      </w:r>
      <w:r w:rsidR="00597BDC">
        <w:rPr>
          <w:noProof/>
        </w:rPr>
        <w:t>4</w:t>
      </w:r>
      <w:r>
        <w:rPr>
          <w:noProof/>
        </w:rPr>
        <w:fldChar w:fldCharType="end"/>
      </w:r>
    </w:p>
    <w:p w14:paraId="713276CE" w14:textId="77777777" w:rsidR="008C778A" w:rsidRDefault="008C778A">
      <w:pPr>
        <w:pStyle w:val="TOC2"/>
        <w:tabs>
          <w:tab w:val="left" w:pos="1418"/>
          <w:tab w:val="right" w:leader="dot" w:pos="9062"/>
        </w:tabs>
        <w:rPr>
          <w:rFonts w:ascii="Calibri" w:hAnsi="Calibri"/>
          <w:noProof/>
          <w:sz w:val="22"/>
          <w:szCs w:val="22"/>
        </w:rPr>
      </w:pPr>
      <w:r w:rsidRPr="00BA3FDB">
        <w:rPr>
          <w:noProof/>
        </w:rPr>
        <w:t>2.8</w:t>
      </w:r>
      <w:r>
        <w:rPr>
          <w:rFonts w:ascii="Calibri" w:hAnsi="Calibri"/>
          <w:noProof/>
          <w:sz w:val="22"/>
          <w:szCs w:val="22"/>
        </w:rPr>
        <w:tab/>
      </w:r>
      <w:r>
        <w:rPr>
          <w:noProof/>
        </w:rPr>
        <w:t>Reinstatement of Security Deposit</w:t>
      </w:r>
      <w:r>
        <w:rPr>
          <w:noProof/>
        </w:rPr>
        <w:tab/>
      </w:r>
      <w:r>
        <w:rPr>
          <w:noProof/>
        </w:rPr>
        <w:fldChar w:fldCharType="begin"/>
      </w:r>
      <w:r>
        <w:rPr>
          <w:noProof/>
        </w:rPr>
        <w:instrText xml:space="preserve"> PAGEREF _Toc360119573 \h </w:instrText>
      </w:r>
      <w:r>
        <w:rPr>
          <w:noProof/>
        </w:rPr>
      </w:r>
      <w:r>
        <w:rPr>
          <w:noProof/>
        </w:rPr>
        <w:fldChar w:fldCharType="separate"/>
      </w:r>
      <w:r w:rsidR="00597BDC">
        <w:rPr>
          <w:noProof/>
        </w:rPr>
        <w:t>4</w:t>
      </w:r>
      <w:r>
        <w:rPr>
          <w:noProof/>
        </w:rPr>
        <w:fldChar w:fldCharType="end"/>
      </w:r>
    </w:p>
    <w:p w14:paraId="3804A5BD" w14:textId="77777777" w:rsidR="008C778A" w:rsidRDefault="008C778A">
      <w:pPr>
        <w:pStyle w:val="TOC1"/>
        <w:tabs>
          <w:tab w:val="right" w:leader="dot" w:pos="9062"/>
        </w:tabs>
        <w:rPr>
          <w:rFonts w:ascii="Calibri" w:eastAsia="Times New Roman" w:hAnsi="Calibri"/>
          <w:b w:val="0"/>
          <w:noProof/>
          <w:szCs w:val="22"/>
        </w:rPr>
      </w:pPr>
      <w:r w:rsidRPr="00BA3FDB">
        <w:rPr>
          <w:rFonts w:ascii="Arial Bold" w:hAnsi="Arial Bold"/>
          <w:noProof/>
        </w:rPr>
        <w:t>3</w:t>
      </w:r>
      <w:r>
        <w:rPr>
          <w:rFonts w:ascii="Calibri" w:eastAsia="Times New Roman" w:hAnsi="Calibri"/>
          <w:b w:val="0"/>
          <w:noProof/>
          <w:szCs w:val="22"/>
        </w:rPr>
        <w:tab/>
      </w:r>
      <w:r>
        <w:rPr>
          <w:noProof/>
        </w:rPr>
        <w:t>Termination</w:t>
      </w:r>
      <w:r>
        <w:rPr>
          <w:noProof/>
        </w:rPr>
        <w:tab/>
      </w:r>
      <w:r>
        <w:rPr>
          <w:noProof/>
        </w:rPr>
        <w:fldChar w:fldCharType="begin"/>
      </w:r>
      <w:r>
        <w:rPr>
          <w:noProof/>
        </w:rPr>
        <w:instrText xml:space="preserve"> PAGEREF _Toc360119574 \h </w:instrText>
      </w:r>
      <w:r>
        <w:rPr>
          <w:noProof/>
        </w:rPr>
      </w:r>
      <w:r>
        <w:rPr>
          <w:noProof/>
        </w:rPr>
        <w:fldChar w:fldCharType="separate"/>
      </w:r>
      <w:r w:rsidR="00597BDC">
        <w:rPr>
          <w:noProof/>
        </w:rPr>
        <w:t>4</w:t>
      </w:r>
      <w:r>
        <w:rPr>
          <w:noProof/>
        </w:rPr>
        <w:fldChar w:fldCharType="end"/>
      </w:r>
    </w:p>
    <w:p w14:paraId="25570287" w14:textId="77777777" w:rsidR="008C778A" w:rsidRDefault="008C778A">
      <w:pPr>
        <w:pStyle w:val="TOC2"/>
        <w:tabs>
          <w:tab w:val="left" w:pos="1418"/>
          <w:tab w:val="right" w:leader="dot" w:pos="9062"/>
        </w:tabs>
        <w:rPr>
          <w:rFonts w:ascii="Calibri" w:hAnsi="Calibri"/>
          <w:noProof/>
          <w:sz w:val="22"/>
          <w:szCs w:val="22"/>
        </w:rPr>
      </w:pPr>
      <w:r w:rsidRPr="00BA3FDB">
        <w:rPr>
          <w:noProof/>
        </w:rPr>
        <w:t>3.1</w:t>
      </w:r>
      <w:r>
        <w:rPr>
          <w:rFonts w:ascii="Calibri" w:hAnsi="Calibri"/>
          <w:noProof/>
          <w:sz w:val="22"/>
          <w:szCs w:val="22"/>
        </w:rPr>
        <w:tab/>
      </w:r>
      <w:r>
        <w:rPr>
          <w:noProof/>
        </w:rPr>
        <w:t xml:space="preserve">Termination of </w:t>
      </w:r>
      <w:r w:rsidR="007901E4">
        <w:rPr>
          <w:noProof/>
        </w:rPr>
        <w:t>Deed</w:t>
      </w:r>
      <w:r>
        <w:rPr>
          <w:noProof/>
        </w:rPr>
        <w:t xml:space="preserve"> for default</w:t>
      </w:r>
      <w:r>
        <w:rPr>
          <w:noProof/>
        </w:rPr>
        <w:tab/>
      </w:r>
      <w:r>
        <w:rPr>
          <w:noProof/>
        </w:rPr>
        <w:fldChar w:fldCharType="begin"/>
      </w:r>
      <w:r>
        <w:rPr>
          <w:noProof/>
        </w:rPr>
        <w:instrText xml:space="preserve"> PAGEREF _Toc360119575 \h </w:instrText>
      </w:r>
      <w:r>
        <w:rPr>
          <w:noProof/>
        </w:rPr>
      </w:r>
      <w:r>
        <w:rPr>
          <w:noProof/>
        </w:rPr>
        <w:fldChar w:fldCharType="separate"/>
      </w:r>
      <w:r w:rsidR="00597BDC">
        <w:rPr>
          <w:noProof/>
        </w:rPr>
        <w:t>4</w:t>
      </w:r>
      <w:r>
        <w:rPr>
          <w:noProof/>
        </w:rPr>
        <w:fldChar w:fldCharType="end"/>
      </w:r>
    </w:p>
    <w:p w14:paraId="1608B7BB" w14:textId="77777777" w:rsidR="008C778A" w:rsidRDefault="008C778A">
      <w:pPr>
        <w:pStyle w:val="TOC2"/>
        <w:tabs>
          <w:tab w:val="left" w:pos="1418"/>
          <w:tab w:val="right" w:leader="dot" w:pos="9062"/>
        </w:tabs>
        <w:rPr>
          <w:rFonts w:ascii="Calibri" w:hAnsi="Calibri"/>
          <w:noProof/>
          <w:sz w:val="22"/>
          <w:szCs w:val="22"/>
        </w:rPr>
      </w:pPr>
      <w:r w:rsidRPr="00BA3FDB">
        <w:rPr>
          <w:noProof/>
        </w:rPr>
        <w:t>3.2</w:t>
      </w:r>
      <w:r>
        <w:rPr>
          <w:rFonts w:ascii="Calibri" w:hAnsi="Calibri"/>
          <w:noProof/>
          <w:sz w:val="22"/>
          <w:szCs w:val="22"/>
        </w:rPr>
        <w:tab/>
      </w:r>
      <w:r>
        <w:rPr>
          <w:noProof/>
        </w:rPr>
        <w:t>Unitywater Recovery Options</w:t>
      </w:r>
      <w:r>
        <w:rPr>
          <w:noProof/>
        </w:rPr>
        <w:tab/>
      </w:r>
      <w:r>
        <w:rPr>
          <w:noProof/>
        </w:rPr>
        <w:fldChar w:fldCharType="begin"/>
      </w:r>
      <w:r>
        <w:rPr>
          <w:noProof/>
        </w:rPr>
        <w:instrText xml:space="preserve"> PAGEREF _Toc360119576 \h </w:instrText>
      </w:r>
      <w:r>
        <w:rPr>
          <w:noProof/>
        </w:rPr>
      </w:r>
      <w:r>
        <w:rPr>
          <w:noProof/>
        </w:rPr>
        <w:fldChar w:fldCharType="separate"/>
      </w:r>
      <w:r w:rsidR="00597BDC">
        <w:rPr>
          <w:noProof/>
        </w:rPr>
        <w:t>5</w:t>
      </w:r>
      <w:r>
        <w:rPr>
          <w:noProof/>
        </w:rPr>
        <w:fldChar w:fldCharType="end"/>
      </w:r>
    </w:p>
    <w:p w14:paraId="677D4DBC" w14:textId="77777777" w:rsidR="008C778A" w:rsidRDefault="008C778A">
      <w:pPr>
        <w:pStyle w:val="TOC1"/>
        <w:tabs>
          <w:tab w:val="right" w:leader="dot" w:pos="9062"/>
        </w:tabs>
        <w:rPr>
          <w:rFonts w:ascii="Calibri" w:eastAsia="Times New Roman" w:hAnsi="Calibri"/>
          <w:b w:val="0"/>
          <w:noProof/>
          <w:szCs w:val="22"/>
        </w:rPr>
      </w:pPr>
      <w:r w:rsidRPr="00BA3FDB">
        <w:rPr>
          <w:rFonts w:ascii="Arial Bold" w:hAnsi="Arial Bold"/>
          <w:noProof/>
        </w:rPr>
        <w:t>4</w:t>
      </w:r>
      <w:r>
        <w:rPr>
          <w:rFonts w:ascii="Calibri" w:eastAsia="Times New Roman" w:hAnsi="Calibri"/>
          <w:b w:val="0"/>
          <w:noProof/>
          <w:szCs w:val="22"/>
        </w:rPr>
        <w:tab/>
      </w:r>
      <w:r>
        <w:rPr>
          <w:noProof/>
        </w:rPr>
        <w:t>Right of Automatic Extension</w:t>
      </w:r>
      <w:r>
        <w:rPr>
          <w:noProof/>
        </w:rPr>
        <w:tab/>
      </w:r>
      <w:r>
        <w:rPr>
          <w:noProof/>
        </w:rPr>
        <w:fldChar w:fldCharType="begin"/>
      </w:r>
      <w:r>
        <w:rPr>
          <w:noProof/>
        </w:rPr>
        <w:instrText xml:space="preserve"> PAGEREF _Toc360119577 \h </w:instrText>
      </w:r>
      <w:r>
        <w:rPr>
          <w:noProof/>
        </w:rPr>
      </w:r>
      <w:r>
        <w:rPr>
          <w:noProof/>
        </w:rPr>
        <w:fldChar w:fldCharType="separate"/>
      </w:r>
      <w:r w:rsidR="00597BDC">
        <w:rPr>
          <w:noProof/>
        </w:rPr>
        <w:t>5</w:t>
      </w:r>
      <w:r>
        <w:rPr>
          <w:noProof/>
        </w:rPr>
        <w:fldChar w:fldCharType="end"/>
      </w:r>
    </w:p>
    <w:p w14:paraId="4D1C061B" w14:textId="77777777" w:rsidR="008C778A" w:rsidRDefault="008C778A">
      <w:pPr>
        <w:pStyle w:val="TOC1"/>
        <w:tabs>
          <w:tab w:val="right" w:leader="dot" w:pos="9062"/>
        </w:tabs>
        <w:rPr>
          <w:rFonts w:ascii="Calibri" w:eastAsia="Times New Roman" w:hAnsi="Calibri"/>
          <w:b w:val="0"/>
          <w:noProof/>
          <w:szCs w:val="22"/>
        </w:rPr>
      </w:pPr>
      <w:r w:rsidRPr="00BA3FDB">
        <w:rPr>
          <w:rFonts w:ascii="Arial Bold" w:hAnsi="Arial Bold"/>
          <w:noProof/>
        </w:rPr>
        <w:t>5</w:t>
      </w:r>
      <w:r>
        <w:rPr>
          <w:rFonts w:ascii="Calibri" w:eastAsia="Times New Roman" w:hAnsi="Calibri"/>
          <w:b w:val="0"/>
          <w:noProof/>
          <w:szCs w:val="22"/>
        </w:rPr>
        <w:tab/>
      </w:r>
      <w:r>
        <w:rPr>
          <w:noProof/>
        </w:rPr>
        <w:t>Warranty and Indemnity</w:t>
      </w:r>
      <w:r>
        <w:rPr>
          <w:noProof/>
        </w:rPr>
        <w:tab/>
      </w:r>
      <w:r>
        <w:rPr>
          <w:noProof/>
        </w:rPr>
        <w:fldChar w:fldCharType="begin"/>
      </w:r>
      <w:r>
        <w:rPr>
          <w:noProof/>
        </w:rPr>
        <w:instrText xml:space="preserve"> PAGEREF _Toc360119578 \h </w:instrText>
      </w:r>
      <w:r>
        <w:rPr>
          <w:noProof/>
        </w:rPr>
      </w:r>
      <w:r>
        <w:rPr>
          <w:noProof/>
        </w:rPr>
        <w:fldChar w:fldCharType="separate"/>
      </w:r>
      <w:r w:rsidR="00597BDC">
        <w:rPr>
          <w:noProof/>
        </w:rPr>
        <w:t>5</w:t>
      </w:r>
      <w:r>
        <w:rPr>
          <w:noProof/>
        </w:rPr>
        <w:fldChar w:fldCharType="end"/>
      </w:r>
    </w:p>
    <w:p w14:paraId="4723075C" w14:textId="77777777" w:rsidR="008C778A" w:rsidRDefault="008C778A">
      <w:pPr>
        <w:pStyle w:val="TOC1"/>
        <w:tabs>
          <w:tab w:val="right" w:leader="dot" w:pos="9062"/>
        </w:tabs>
        <w:rPr>
          <w:rFonts w:ascii="Calibri" w:eastAsia="Times New Roman" w:hAnsi="Calibri"/>
          <w:b w:val="0"/>
          <w:noProof/>
          <w:szCs w:val="22"/>
        </w:rPr>
      </w:pPr>
      <w:r w:rsidRPr="00BA3FDB">
        <w:rPr>
          <w:rFonts w:ascii="Arial Bold" w:hAnsi="Arial Bold"/>
          <w:noProof/>
        </w:rPr>
        <w:t>6</w:t>
      </w:r>
      <w:r>
        <w:rPr>
          <w:rFonts w:ascii="Calibri" w:eastAsia="Times New Roman" w:hAnsi="Calibri"/>
          <w:b w:val="0"/>
          <w:noProof/>
          <w:szCs w:val="22"/>
        </w:rPr>
        <w:tab/>
      </w:r>
      <w:r>
        <w:rPr>
          <w:noProof/>
        </w:rPr>
        <w:t>General</w:t>
      </w:r>
      <w:r>
        <w:rPr>
          <w:noProof/>
        </w:rPr>
        <w:tab/>
      </w:r>
      <w:r>
        <w:rPr>
          <w:noProof/>
        </w:rPr>
        <w:fldChar w:fldCharType="begin"/>
      </w:r>
      <w:r>
        <w:rPr>
          <w:noProof/>
        </w:rPr>
        <w:instrText xml:space="preserve"> PAGEREF _Toc360119579 \h </w:instrText>
      </w:r>
      <w:r>
        <w:rPr>
          <w:noProof/>
        </w:rPr>
      </w:r>
      <w:r>
        <w:rPr>
          <w:noProof/>
        </w:rPr>
        <w:fldChar w:fldCharType="separate"/>
      </w:r>
      <w:r w:rsidR="00597BDC">
        <w:rPr>
          <w:noProof/>
        </w:rPr>
        <w:t>6</w:t>
      </w:r>
      <w:r>
        <w:rPr>
          <w:noProof/>
        </w:rPr>
        <w:fldChar w:fldCharType="end"/>
      </w:r>
    </w:p>
    <w:p w14:paraId="25DE2E30" w14:textId="77777777" w:rsidR="008C778A" w:rsidRDefault="008C778A">
      <w:pPr>
        <w:pStyle w:val="TOC2"/>
        <w:tabs>
          <w:tab w:val="left" w:pos="1418"/>
          <w:tab w:val="right" w:leader="dot" w:pos="9062"/>
        </w:tabs>
        <w:rPr>
          <w:rFonts w:ascii="Calibri" w:hAnsi="Calibri"/>
          <w:noProof/>
          <w:sz w:val="22"/>
          <w:szCs w:val="22"/>
        </w:rPr>
      </w:pPr>
      <w:r w:rsidRPr="00BA3FDB">
        <w:rPr>
          <w:noProof/>
        </w:rPr>
        <w:t>6.1</w:t>
      </w:r>
      <w:r>
        <w:rPr>
          <w:rFonts w:ascii="Calibri" w:hAnsi="Calibri"/>
          <w:noProof/>
          <w:sz w:val="22"/>
          <w:szCs w:val="22"/>
        </w:rPr>
        <w:tab/>
      </w:r>
      <w:r>
        <w:rPr>
          <w:noProof/>
        </w:rPr>
        <w:t>No representation or reliance</w:t>
      </w:r>
      <w:r>
        <w:rPr>
          <w:noProof/>
        </w:rPr>
        <w:tab/>
      </w:r>
      <w:r>
        <w:rPr>
          <w:noProof/>
        </w:rPr>
        <w:fldChar w:fldCharType="begin"/>
      </w:r>
      <w:r>
        <w:rPr>
          <w:noProof/>
        </w:rPr>
        <w:instrText xml:space="preserve"> PAGEREF _Toc360119580 \h </w:instrText>
      </w:r>
      <w:r>
        <w:rPr>
          <w:noProof/>
        </w:rPr>
      </w:r>
      <w:r>
        <w:rPr>
          <w:noProof/>
        </w:rPr>
        <w:fldChar w:fldCharType="separate"/>
      </w:r>
      <w:r w:rsidR="00597BDC">
        <w:rPr>
          <w:noProof/>
        </w:rPr>
        <w:t>6</w:t>
      </w:r>
      <w:r>
        <w:rPr>
          <w:noProof/>
        </w:rPr>
        <w:fldChar w:fldCharType="end"/>
      </w:r>
    </w:p>
    <w:p w14:paraId="579EB224" w14:textId="77777777" w:rsidR="008C778A" w:rsidRDefault="008C778A">
      <w:pPr>
        <w:pStyle w:val="TOC2"/>
        <w:tabs>
          <w:tab w:val="left" w:pos="1418"/>
          <w:tab w:val="right" w:leader="dot" w:pos="9062"/>
        </w:tabs>
        <w:rPr>
          <w:rFonts w:ascii="Calibri" w:hAnsi="Calibri"/>
          <w:noProof/>
          <w:sz w:val="22"/>
          <w:szCs w:val="22"/>
        </w:rPr>
      </w:pPr>
      <w:r w:rsidRPr="00BA3FDB">
        <w:rPr>
          <w:noProof/>
        </w:rPr>
        <w:t>6.2</w:t>
      </w:r>
      <w:r>
        <w:rPr>
          <w:rFonts w:ascii="Calibri" w:hAnsi="Calibri"/>
          <w:noProof/>
          <w:sz w:val="22"/>
          <w:szCs w:val="22"/>
        </w:rPr>
        <w:tab/>
      </w:r>
      <w:r>
        <w:rPr>
          <w:noProof/>
        </w:rPr>
        <w:t>Severance</w:t>
      </w:r>
      <w:r>
        <w:rPr>
          <w:noProof/>
        </w:rPr>
        <w:tab/>
      </w:r>
      <w:r>
        <w:rPr>
          <w:noProof/>
        </w:rPr>
        <w:fldChar w:fldCharType="begin"/>
      </w:r>
      <w:r>
        <w:rPr>
          <w:noProof/>
        </w:rPr>
        <w:instrText xml:space="preserve"> PAGEREF _Toc360119581 \h </w:instrText>
      </w:r>
      <w:r>
        <w:rPr>
          <w:noProof/>
        </w:rPr>
      </w:r>
      <w:r>
        <w:rPr>
          <w:noProof/>
        </w:rPr>
        <w:fldChar w:fldCharType="separate"/>
      </w:r>
      <w:r w:rsidR="00597BDC">
        <w:rPr>
          <w:noProof/>
        </w:rPr>
        <w:t>6</w:t>
      </w:r>
      <w:r>
        <w:rPr>
          <w:noProof/>
        </w:rPr>
        <w:fldChar w:fldCharType="end"/>
      </w:r>
    </w:p>
    <w:p w14:paraId="7E24EC96" w14:textId="77777777" w:rsidR="008C778A" w:rsidRDefault="008C778A">
      <w:pPr>
        <w:pStyle w:val="TOC2"/>
        <w:tabs>
          <w:tab w:val="left" w:pos="1418"/>
          <w:tab w:val="right" w:leader="dot" w:pos="9062"/>
        </w:tabs>
        <w:rPr>
          <w:rFonts w:ascii="Calibri" w:hAnsi="Calibri"/>
          <w:noProof/>
          <w:sz w:val="22"/>
          <w:szCs w:val="22"/>
        </w:rPr>
      </w:pPr>
      <w:r w:rsidRPr="00BA3FDB">
        <w:rPr>
          <w:noProof/>
        </w:rPr>
        <w:t>6.3</w:t>
      </w:r>
      <w:r>
        <w:rPr>
          <w:rFonts w:ascii="Calibri" w:hAnsi="Calibri"/>
          <w:noProof/>
          <w:sz w:val="22"/>
          <w:szCs w:val="22"/>
        </w:rPr>
        <w:tab/>
      </w:r>
      <w:r>
        <w:rPr>
          <w:noProof/>
        </w:rPr>
        <w:t>Applicable Law</w:t>
      </w:r>
      <w:r>
        <w:rPr>
          <w:noProof/>
        </w:rPr>
        <w:tab/>
      </w:r>
      <w:r>
        <w:rPr>
          <w:noProof/>
        </w:rPr>
        <w:fldChar w:fldCharType="begin"/>
      </w:r>
      <w:r>
        <w:rPr>
          <w:noProof/>
        </w:rPr>
        <w:instrText xml:space="preserve"> PAGEREF _Toc360119582 \h </w:instrText>
      </w:r>
      <w:r>
        <w:rPr>
          <w:noProof/>
        </w:rPr>
      </w:r>
      <w:r>
        <w:rPr>
          <w:noProof/>
        </w:rPr>
        <w:fldChar w:fldCharType="separate"/>
      </w:r>
      <w:r w:rsidR="00597BDC">
        <w:rPr>
          <w:noProof/>
        </w:rPr>
        <w:t>6</w:t>
      </w:r>
      <w:r>
        <w:rPr>
          <w:noProof/>
        </w:rPr>
        <w:fldChar w:fldCharType="end"/>
      </w:r>
    </w:p>
    <w:p w14:paraId="69952AB4" w14:textId="77777777" w:rsidR="008C778A" w:rsidRDefault="008C778A">
      <w:pPr>
        <w:pStyle w:val="TOC2"/>
        <w:tabs>
          <w:tab w:val="left" w:pos="1418"/>
          <w:tab w:val="right" w:leader="dot" w:pos="9062"/>
        </w:tabs>
        <w:rPr>
          <w:rFonts w:ascii="Calibri" w:hAnsi="Calibri"/>
          <w:noProof/>
          <w:sz w:val="22"/>
          <w:szCs w:val="22"/>
        </w:rPr>
      </w:pPr>
      <w:r w:rsidRPr="00BA3FDB">
        <w:rPr>
          <w:noProof/>
        </w:rPr>
        <w:t>6.4</w:t>
      </w:r>
      <w:r>
        <w:rPr>
          <w:rFonts w:ascii="Calibri" w:hAnsi="Calibri"/>
          <w:noProof/>
          <w:sz w:val="22"/>
          <w:szCs w:val="22"/>
        </w:rPr>
        <w:tab/>
      </w:r>
      <w:r>
        <w:rPr>
          <w:noProof/>
        </w:rPr>
        <w:t>Other instruments</w:t>
      </w:r>
      <w:r>
        <w:rPr>
          <w:noProof/>
        </w:rPr>
        <w:tab/>
      </w:r>
      <w:r>
        <w:rPr>
          <w:noProof/>
        </w:rPr>
        <w:fldChar w:fldCharType="begin"/>
      </w:r>
      <w:r>
        <w:rPr>
          <w:noProof/>
        </w:rPr>
        <w:instrText xml:space="preserve"> PAGEREF _Toc360119583 \h </w:instrText>
      </w:r>
      <w:r>
        <w:rPr>
          <w:noProof/>
        </w:rPr>
      </w:r>
      <w:r>
        <w:rPr>
          <w:noProof/>
        </w:rPr>
        <w:fldChar w:fldCharType="separate"/>
      </w:r>
      <w:r w:rsidR="00597BDC">
        <w:rPr>
          <w:noProof/>
        </w:rPr>
        <w:t>6</w:t>
      </w:r>
      <w:r>
        <w:rPr>
          <w:noProof/>
        </w:rPr>
        <w:fldChar w:fldCharType="end"/>
      </w:r>
    </w:p>
    <w:p w14:paraId="1A94311B" w14:textId="77777777" w:rsidR="008C778A" w:rsidRDefault="008C778A">
      <w:pPr>
        <w:pStyle w:val="TOC2"/>
        <w:tabs>
          <w:tab w:val="left" w:pos="1418"/>
          <w:tab w:val="right" w:leader="dot" w:pos="9062"/>
        </w:tabs>
        <w:rPr>
          <w:rFonts w:ascii="Calibri" w:hAnsi="Calibri"/>
          <w:noProof/>
          <w:sz w:val="22"/>
          <w:szCs w:val="22"/>
        </w:rPr>
      </w:pPr>
      <w:r w:rsidRPr="00BA3FDB">
        <w:rPr>
          <w:noProof/>
        </w:rPr>
        <w:t>6.5</w:t>
      </w:r>
      <w:r>
        <w:rPr>
          <w:rFonts w:ascii="Calibri" w:hAnsi="Calibri"/>
          <w:noProof/>
          <w:sz w:val="22"/>
          <w:szCs w:val="22"/>
        </w:rPr>
        <w:tab/>
      </w:r>
      <w:r>
        <w:rPr>
          <w:noProof/>
        </w:rPr>
        <w:t>Waiver</w:t>
      </w:r>
      <w:r>
        <w:rPr>
          <w:noProof/>
        </w:rPr>
        <w:tab/>
      </w:r>
      <w:r>
        <w:rPr>
          <w:noProof/>
        </w:rPr>
        <w:fldChar w:fldCharType="begin"/>
      </w:r>
      <w:r>
        <w:rPr>
          <w:noProof/>
        </w:rPr>
        <w:instrText xml:space="preserve"> PAGEREF _Toc360119584 \h </w:instrText>
      </w:r>
      <w:r>
        <w:rPr>
          <w:noProof/>
        </w:rPr>
      </w:r>
      <w:r>
        <w:rPr>
          <w:noProof/>
        </w:rPr>
        <w:fldChar w:fldCharType="separate"/>
      </w:r>
      <w:r w:rsidR="00597BDC">
        <w:rPr>
          <w:noProof/>
        </w:rPr>
        <w:t>6</w:t>
      </w:r>
      <w:r>
        <w:rPr>
          <w:noProof/>
        </w:rPr>
        <w:fldChar w:fldCharType="end"/>
      </w:r>
    </w:p>
    <w:p w14:paraId="422C99FF" w14:textId="77777777" w:rsidR="008C778A" w:rsidRDefault="008C778A">
      <w:pPr>
        <w:pStyle w:val="TOC2"/>
        <w:tabs>
          <w:tab w:val="left" w:pos="1418"/>
          <w:tab w:val="right" w:leader="dot" w:pos="9062"/>
        </w:tabs>
        <w:rPr>
          <w:rFonts w:ascii="Calibri" w:hAnsi="Calibri"/>
          <w:noProof/>
          <w:sz w:val="22"/>
          <w:szCs w:val="22"/>
        </w:rPr>
      </w:pPr>
      <w:r w:rsidRPr="00BA3FDB">
        <w:rPr>
          <w:noProof/>
        </w:rPr>
        <w:t>6.6</w:t>
      </w:r>
      <w:r>
        <w:rPr>
          <w:rFonts w:ascii="Calibri" w:hAnsi="Calibri"/>
          <w:noProof/>
          <w:sz w:val="22"/>
          <w:szCs w:val="22"/>
        </w:rPr>
        <w:tab/>
      </w:r>
      <w:r>
        <w:rPr>
          <w:noProof/>
        </w:rPr>
        <w:t>Variations</w:t>
      </w:r>
      <w:r>
        <w:rPr>
          <w:noProof/>
        </w:rPr>
        <w:tab/>
      </w:r>
      <w:r>
        <w:rPr>
          <w:noProof/>
        </w:rPr>
        <w:fldChar w:fldCharType="begin"/>
      </w:r>
      <w:r>
        <w:rPr>
          <w:noProof/>
        </w:rPr>
        <w:instrText xml:space="preserve"> PAGEREF _Toc360119585 \h </w:instrText>
      </w:r>
      <w:r>
        <w:rPr>
          <w:noProof/>
        </w:rPr>
      </w:r>
      <w:r>
        <w:rPr>
          <w:noProof/>
        </w:rPr>
        <w:fldChar w:fldCharType="separate"/>
      </w:r>
      <w:r w:rsidR="00597BDC">
        <w:rPr>
          <w:noProof/>
        </w:rPr>
        <w:t>7</w:t>
      </w:r>
      <w:r>
        <w:rPr>
          <w:noProof/>
        </w:rPr>
        <w:fldChar w:fldCharType="end"/>
      </w:r>
    </w:p>
    <w:p w14:paraId="441CA686" w14:textId="77777777" w:rsidR="008C778A" w:rsidRDefault="008C778A">
      <w:pPr>
        <w:pStyle w:val="TOC2"/>
        <w:tabs>
          <w:tab w:val="left" w:pos="1418"/>
          <w:tab w:val="right" w:leader="dot" w:pos="9062"/>
        </w:tabs>
        <w:rPr>
          <w:rFonts w:ascii="Calibri" w:hAnsi="Calibri"/>
          <w:noProof/>
          <w:sz w:val="22"/>
          <w:szCs w:val="22"/>
        </w:rPr>
      </w:pPr>
      <w:r w:rsidRPr="00BA3FDB">
        <w:rPr>
          <w:noProof/>
        </w:rPr>
        <w:t>6.7</w:t>
      </w:r>
      <w:r>
        <w:rPr>
          <w:rFonts w:ascii="Calibri" w:hAnsi="Calibri"/>
          <w:noProof/>
          <w:sz w:val="22"/>
          <w:szCs w:val="22"/>
        </w:rPr>
        <w:tab/>
      </w:r>
      <w:r>
        <w:rPr>
          <w:noProof/>
        </w:rPr>
        <w:t>Further Assurances</w:t>
      </w:r>
      <w:r>
        <w:rPr>
          <w:noProof/>
        </w:rPr>
        <w:tab/>
      </w:r>
      <w:r>
        <w:rPr>
          <w:noProof/>
        </w:rPr>
        <w:fldChar w:fldCharType="begin"/>
      </w:r>
      <w:r>
        <w:rPr>
          <w:noProof/>
        </w:rPr>
        <w:instrText xml:space="preserve"> PAGEREF _Toc360119586 \h </w:instrText>
      </w:r>
      <w:r>
        <w:rPr>
          <w:noProof/>
        </w:rPr>
      </w:r>
      <w:r>
        <w:rPr>
          <w:noProof/>
        </w:rPr>
        <w:fldChar w:fldCharType="separate"/>
      </w:r>
      <w:r w:rsidR="00597BDC">
        <w:rPr>
          <w:noProof/>
        </w:rPr>
        <w:t>7</w:t>
      </w:r>
      <w:r>
        <w:rPr>
          <w:noProof/>
        </w:rPr>
        <w:fldChar w:fldCharType="end"/>
      </w:r>
    </w:p>
    <w:p w14:paraId="1A2D492F" w14:textId="77777777" w:rsidR="008C778A" w:rsidRDefault="008C778A">
      <w:pPr>
        <w:pStyle w:val="TOC2"/>
        <w:tabs>
          <w:tab w:val="left" w:pos="1418"/>
          <w:tab w:val="right" w:leader="dot" w:pos="9062"/>
        </w:tabs>
        <w:rPr>
          <w:rFonts w:ascii="Calibri" w:hAnsi="Calibri"/>
          <w:noProof/>
          <w:sz w:val="22"/>
          <w:szCs w:val="22"/>
        </w:rPr>
      </w:pPr>
      <w:r w:rsidRPr="00BA3FDB">
        <w:rPr>
          <w:noProof/>
        </w:rPr>
        <w:t>6.8</w:t>
      </w:r>
      <w:r>
        <w:rPr>
          <w:rFonts w:ascii="Calibri" w:hAnsi="Calibri"/>
          <w:noProof/>
          <w:sz w:val="22"/>
          <w:szCs w:val="22"/>
        </w:rPr>
        <w:tab/>
      </w:r>
      <w:r>
        <w:rPr>
          <w:noProof/>
        </w:rPr>
        <w:t>Notices</w:t>
      </w:r>
      <w:r>
        <w:rPr>
          <w:noProof/>
        </w:rPr>
        <w:tab/>
      </w:r>
      <w:r>
        <w:rPr>
          <w:noProof/>
        </w:rPr>
        <w:fldChar w:fldCharType="begin"/>
      </w:r>
      <w:r>
        <w:rPr>
          <w:noProof/>
        </w:rPr>
        <w:instrText xml:space="preserve"> PAGEREF _Toc360119587 \h </w:instrText>
      </w:r>
      <w:r>
        <w:rPr>
          <w:noProof/>
        </w:rPr>
      </w:r>
      <w:r>
        <w:rPr>
          <w:noProof/>
        </w:rPr>
        <w:fldChar w:fldCharType="separate"/>
      </w:r>
      <w:r w:rsidR="00597BDC">
        <w:rPr>
          <w:noProof/>
        </w:rPr>
        <w:t>7</w:t>
      </w:r>
      <w:r>
        <w:rPr>
          <w:noProof/>
        </w:rPr>
        <w:fldChar w:fldCharType="end"/>
      </w:r>
    </w:p>
    <w:p w14:paraId="565D5622" w14:textId="77777777" w:rsidR="008C778A" w:rsidRDefault="008C778A">
      <w:pPr>
        <w:pStyle w:val="TOC2"/>
        <w:tabs>
          <w:tab w:val="left" w:pos="1418"/>
          <w:tab w:val="right" w:leader="dot" w:pos="9062"/>
        </w:tabs>
        <w:rPr>
          <w:rFonts w:ascii="Calibri" w:hAnsi="Calibri"/>
          <w:noProof/>
          <w:sz w:val="22"/>
          <w:szCs w:val="22"/>
        </w:rPr>
      </w:pPr>
      <w:r w:rsidRPr="00BA3FDB">
        <w:rPr>
          <w:noProof/>
        </w:rPr>
        <w:t>6.9</w:t>
      </w:r>
      <w:r>
        <w:rPr>
          <w:rFonts w:ascii="Calibri" w:hAnsi="Calibri"/>
          <w:noProof/>
          <w:sz w:val="22"/>
          <w:szCs w:val="22"/>
        </w:rPr>
        <w:tab/>
      </w:r>
      <w:r>
        <w:rPr>
          <w:noProof/>
        </w:rPr>
        <w:t>Counterparts</w:t>
      </w:r>
      <w:r>
        <w:rPr>
          <w:noProof/>
        </w:rPr>
        <w:tab/>
      </w:r>
      <w:r>
        <w:rPr>
          <w:noProof/>
        </w:rPr>
        <w:fldChar w:fldCharType="begin"/>
      </w:r>
      <w:r>
        <w:rPr>
          <w:noProof/>
        </w:rPr>
        <w:instrText xml:space="preserve"> PAGEREF _Toc360119588 \h </w:instrText>
      </w:r>
      <w:r>
        <w:rPr>
          <w:noProof/>
        </w:rPr>
      </w:r>
      <w:r>
        <w:rPr>
          <w:noProof/>
        </w:rPr>
        <w:fldChar w:fldCharType="separate"/>
      </w:r>
      <w:r w:rsidR="00597BDC">
        <w:rPr>
          <w:noProof/>
        </w:rPr>
        <w:t>7</w:t>
      </w:r>
      <w:r>
        <w:rPr>
          <w:noProof/>
        </w:rPr>
        <w:fldChar w:fldCharType="end"/>
      </w:r>
    </w:p>
    <w:p w14:paraId="55BE29D2" w14:textId="77777777" w:rsidR="008C778A" w:rsidRDefault="008C778A">
      <w:pPr>
        <w:pStyle w:val="TOC2"/>
        <w:tabs>
          <w:tab w:val="left" w:pos="1418"/>
          <w:tab w:val="right" w:leader="dot" w:pos="9062"/>
        </w:tabs>
        <w:rPr>
          <w:rFonts w:ascii="Calibri" w:hAnsi="Calibri"/>
          <w:noProof/>
          <w:sz w:val="22"/>
          <w:szCs w:val="22"/>
        </w:rPr>
      </w:pPr>
      <w:r w:rsidRPr="00BA3FDB">
        <w:rPr>
          <w:noProof/>
        </w:rPr>
        <w:t>6.10</w:t>
      </w:r>
      <w:r>
        <w:rPr>
          <w:rFonts w:ascii="Calibri" w:hAnsi="Calibri"/>
          <w:noProof/>
          <w:sz w:val="22"/>
          <w:szCs w:val="22"/>
        </w:rPr>
        <w:tab/>
      </w:r>
      <w:r>
        <w:rPr>
          <w:noProof/>
        </w:rPr>
        <w:t>Payment of costs</w:t>
      </w:r>
      <w:r>
        <w:rPr>
          <w:noProof/>
        </w:rPr>
        <w:tab/>
      </w:r>
      <w:r>
        <w:rPr>
          <w:noProof/>
        </w:rPr>
        <w:fldChar w:fldCharType="begin"/>
      </w:r>
      <w:r>
        <w:rPr>
          <w:noProof/>
        </w:rPr>
        <w:instrText xml:space="preserve"> PAGEREF _Toc360119589 \h </w:instrText>
      </w:r>
      <w:r>
        <w:rPr>
          <w:noProof/>
        </w:rPr>
      </w:r>
      <w:r>
        <w:rPr>
          <w:noProof/>
        </w:rPr>
        <w:fldChar w:fldCharType="separate"/>
      </w:r>
      <w:r w:rsidR="00597BDC">
        <w:rPr>
          <w:noProof/>
        </w:rPr>
        <w:t>8</w:t>
      </w:r>
      <w:r>
        <w:rPr>
          <w:noProof/>
        </w:rPr>
        <w:fldChar w:fldCharType="end"/>
      </w:r>
    </w:p>
    <w:p w14:paraId="7B574476" w14:textId="77777777" w:rsidR="0069373C" w:rsidRDefault="00AB2A1A" w:rsidP="00ED2298">
      <w:pPr>
        <w:tabs>
          <w:tab w:val="right" w:pos="9072"/>
        </w:tabs>
        <w:rPr>
          <w:b/>
          <w:sz w:val="22"/>
          <w:szCs w:val="22"/>
          <w:lang w:val="en-US"/>
        </w:rPr>
      </w:pPr>
      <w:r w:rsidRPr="00986C85">
        <w:rPr>
          <w:rFonts w:cs="Arial"/>
          <w:b/>
          <w:sz w:val="24"/>
          <w:lang w:val="en-US"/>
        </w:rPr>
        <w:fldChar w:fldCharType="end"/>
      </w:r>
    </w:p>
    <w:p w14:paraId="5DEA67A3" w14:textId="77777777" w:rsidR="0069373C" w:rsidRDefault="0069373C" w:rsidP="00ED2298">
      <w:pPr>
        <w:tabs>
          <w:tab w:val="right" w:pos="9072"/>
        </w:tabs>
        <w:rPr>
          <w:b/>
          <w:sz w:val="22"/>
          <w:szCs w:val="22"/>
          <w:lang w:val="en-US"/>
        </w:rPr>
        <w:sectPr w:rsidR="0069373C" w:rsidSect="0069373C">
          <w:headerReference w:type="default" r:id="rId14"/>
          <w:footerReference w:type="default" r:id="rId15"/>
          <w:footerReference w:type="first" r:id="rId16"/>
          <w:endnotePr>
            <w:numFmt w:val="decimal"/>
          </w:endnotePr>
          <w:pgSz w:w="11907" w:h="16840" w:code="9"/>
          <w:pgMar w:top="1134" w:right="1134" w:bottom="1134" w:left="1701" w:header="851" w:footer="567" w:gutter="0"/>
          <w:pgNumType w:fmt="lowerRoman" w:start="1"/>
          <w:cols w:space="720"/>
          <w:titlePg/>
          <w:docGrid w:linePitch="360"/>
        </w:sectPr>
      </w:pPr>
    </w:p>
    <w:p w14:paraId="0496D353" w14:textId="77777777" w:rsidR="00925243" w:rsidRDefault="00AB2A1A">
      <w:pPr>
        <w:pStyle w:val="TOC1"/>
        <w:tabs>
          <w:tab w:val="right" w:leader="dot" w:pos="9062"/>
        </w:tabs>
        <w:rPr>
          <w:rFonts w:ascii="Calibri" w:eastAsia="Times New Roman" w:hAnsi="Calibri"/>
          <w:b w:val="0"/>
          <w:noProof/>
          <w:szCs w:val="22"/>
        </w:rPr>
      </w:pPr>
      <w:r>
        <w:rPr>
          <w:lang w:val="en-US"/>
        </w:rPr>
        <w:fldChar w:fldCharType="begin"/>
      </w:r>
      <w:r w:rsidR="0069373C">
        <w:rPr>
          <w:lang w:val="en-US"/>
        </w:rPr>
        <w:instrText xml:space="preserve"> TOC \t "AnnexureHeading,1,AnnexureSubject,3,SingleAnnexureHeading,1,SingleScheduleHeading,1,ScheduleHeading,1,ScheduleSubject,3" </w:instrText>
      </w:r>
      <w:r>
        <w:rPr>
          <w:lang w:val="en-US"/>
        </w:rPr>
        <w:fldChar w:fldCharType="separate"/>
      </w:r>
      <w:r w:rsidR="008C778A">
        <w:rPr>
          <w:rFonts w:ascii="Arial Bold" w:hAnsi="Arial Bold"/>
          <w:noProof/>
        </w:rPr>
        <w:t xml:space="preserve">Schedule </w:t>
      </w:r>
      <w:r w:rsidR="00925243">
        <w:rPr>
          <w:noProof/>
        </w:rPr>
        <w:tab/>
      </w:r>
      <w:r w:rsidR="00925243">
        <w:rPr>
          <w:noProof/>
        </w:rPr>
        <w:fldChar w:fldCharType="begin"/>
      </w:r>
      <w:r w:rsidR="00925243">
        <w:rPr>
          <w:noProof/>
        </w:rPr>
        <w:instrText xml:space="preserve"> PAGEREF _Toc360002984 \h </w:instrText>
      </w:r>
      <w:r w:rsidR="00925243">
        <w:rPr>
          <w:noProof/>
        </w:rPr>
      </w:r>
      <w:r w:rsidR="00925243">
        <w:rPr>
          <w:noProof/>
        </w:rPr>
        <w:fldChar w:fldCharType="separate"/>
      </w:r>
      <w:r w:rsidR="00597BDC">
        <w:rPr>
          <w:noProof/>
        </w:rPr>
        <w:t>9</w:t>
      </w:r>
      <w:r w:rsidR="00925243">
        <w:rPr>
          <w:noProof/>
        </w:rPr>
        <w:fldChar w:fldCharType="end"/>
      </w:r>
    </w:p>
    <w:p w14:paraId="2935DB57" w14:textId="77777777" w:rsidR="0069373C" w:rsidRDefault="00AB2A1A" w:rsidP="00ED2298">
      <w:pPr>
        <w:tabs>
          <w:tab w:val="right" w:pos="9072"/>
        </w:tabs>
        <w:rPr>
          <w:b/>
          <w:sz w:val="22"/>
          <w:szCs w:val="22"/>
          <w:lang w:val="en-US"/>
        </w:rPr>
      </w:pPr>
      <w:r>
        <w:rPr>
          <w:lang w:val="en-US"/>
        </w:rPr>
        <w:fldChar w:fldCharType="end"/>
      </w:r>
    </w:p>
    <w:p w14:paraId="122C5753" w14:textId="77777777" w:rsidR="0069373C" w:rsidRDefault="0069373C" w:rsidP="00ED2298">
      <w:pPr>
        <w:tabs>
          <w:tab w:val="right" w:pos="9072"/>
        </w:tabs>
        <w:rPr>
          <w:b/>
          <w:sz w:val="22"/>
          <w:szCs w:val="22"/>
          <w:lang w:val="en-US"/>
        </w:rPr>
        <w:sectPr w:rsidR="0069373C" w:rsidSect="0069373C">
          <w:endnotePr>
            <w:numFmt w:val="decimal"/>
          </w:endnotePr>
          <w:type w:val="continuous"/>
          <w:pgSz w:w="11907" w:h="16840" w:code="9"/>
          <w:pgMar w:top="1134" w:right="1134" w:bottom="1134" w:left="1701" w:header="851" w:footer="567" w:gutter="0"/>
          <w:pgNumType w:start="1"/>
          <w:cols w:space="720"/>
          <w:titlePg/>
          <w:docGrid w:linePitch="360"/>
        </w:sectPr>
      </w:pPr>
    </w:p>
    <w:p w14:paraId="4A1EBFE7" w14:textId="77777777" w:rsidR="008D2244" w:rsidRPr="0068134C" w:rsidRDefault="0047668A" w:rsidP="00927711">
      <w:pPr>
        <w:tabs>
          <w:tab w:val="right" w:pos="9072"/>
        </w:tabs>
        <w:jc w:val="both"/>
        <w:rPr>
          <w:sz w:val="22"/>
          <w:szCs w:val="22"/>
          <w:lang w:val="en-US"/>
        </w:rPr>
      </w:pPr>
      <w:r w:rsidRPr="0068134C">
        <w:rPr>
          <w:b/>
          <w:sz w:val="22"/>
          <w:szCs w:val="22"/>
          <w:lang w:val="en-US"/>
        </w:rPr>
        <w:t xml:space="preserve">This </w:t>
      </w:r>
      <w:r w:rsidR="00B87E9C">
        <w:rPr>
          <w:b/>
          <w:sz w:val="22"/>
          <w:szCs w:val="22"/>
          <w:lang w:val="en-US"/>
        </w:rPr>
        <w:t>Deed</w:t>
      </w:r>
      <w:r w:rsidR="008D2244" w:rsidRPr="0068134C">
        <w:rPr>
          <w:sz w:val="22"/>
          <w:szCs w:val="22"/>
          <w:lang w:val="en-US"/>
        </w:rPr>
        <w:t xml:space="preserve"> </w:t>
      </w:r>
      <w:r w:rsidR="008D2244" w:rsidRPr="00327E08">
        <w:rPr>
          <w:lang w:val="en-US"/>
        </w:rPr>
        <w:t xml:space="preserve">is made on </w:t>
      </w:r>
      <w:r w:rsidR="008D2244" w:rsidRPr="00327E08">
        <w:rPr>
          <w:lang w:val="en-US"/>
        </w:rPr>
        <w:tab/>
        <w:t>20</w:t>
      </w:r>
      <w:r w:rsidR="001962A5">
        <w:rPr>
          <w:lang w:val="en-US"/>
        </w:rPr>
        <w:t>1</w:t>
      </w:r>
      <w:r w:rsidR="008550E3">
        <w:rPr>
          <w:lang w:val="en-US"/>
        </w:rPr>
        <w:t>4</w:t>
      </w:r>
    </w:p>
    <w:p w14:paraId="18B4D5F7" w14:textId="77777777" w:rsidR="008D2244" w:rsidRDefault="008D2244" w:rsidP="00927711">
      <w:pPr>
        <w:jc w:val="both"/>
      </w:pPr>
    </w:p>
    <w:p w14:paraId="6C811E6C" w14:textId="77777777" w:rsidR="008D2244" w:rsidRDefault="008D2244" w:rsidP="00927711">
      <w:pPr>
        <w:jc w:val="both"/>
      </w:pPr>
    </w:p>
    <w:tbl>
      <w:tblPr>
        <w:tblW w:w="9311" w:type="dxa"/>
        <w:tblInd w:w="11" w:type="dxa"/>
        <w:tblLayout w:type="fixed"/>
        <w:tblLook w:val="0000" w:firstRow="0" w:lastRow="0" w:firstColumn="0" w:lastColumn="0" w:noHBand="0" w:noVBand="0"/>
      </w:tblPr>
      <w:tblGrid>
        <w:gridCol w:w="1515"/>
        <w:gridCol w:w="7796"/>
      </w:tblGrid>
      <w:tr w:rsidR="008D2244" w14:paraId="510BFD56" w14:textId="77777777" w:rsidTr="00350CCF">
        <w:tc>
          <w:tcPr>
            <w:tcW w:w="1515" w:type="dxa"/>
            <w:tcBorders>
              <w:bottom w:val="nil"/>
            </w:tcBorders>
          </w:tcPr>
          <w:p w14:paraId="30791031" w14:textId="77777777" w:rsidR="008D2244" w:rsidRPr="007C6A83" w:rsidRDefault="007C6A83" w:rsidP="00927711">
            <w:pPr>
              <w:pStyle w:val="Text"/>
              <w:jc w:val="both"/>
            </w:pPr>
            <w:r w:rsidRPr="007C6A83">
              <w:t>between</w:t>
            </w:r>
          </w:p>
        </w:tc>
        <w:tc>
          <w:tcPr>
            <w:tcW w:w="7796" w:type="dxa"/>
            <w:tcBorders>
              <w:bottom w:val="nil"/>
            </w:tcBorders>
          </w:tcPr>
          <w:p w14:paraId="2F6F047D" w14:textId="77777777" w:rsidR="008D2244" w:rsidRDefault="002C4824" w:rsidP="00927711">
            <w:pPr>
              <w:pStyle w:val="Text"/>
              <w:jc w:val="both"/>
              <w:rPr>
                <w:lang w:val="en-US"/>
              </w:rPr>
            </w:pPr>
            <w:bookmarkStart w:id="14" w:name="PartyAA_Name2"/>
            <w:bookmarkEnd w:id="14"/>
            <w:r>
              <w:rPr>
                <w:b/>
                <w:lang w:val="en-US"/>
              </w:rPr>
              <w:t xml:space="preserve">Northern SEQ Distributor-Retailer Authority trading as Unitywater </w:t>
            </w:r>
            <w:bookmarkStart w:id="15" w:name="PartyAA_ACN2"/>
            <w:bookmarkEnd w:id="15"/>
            <w:r>
              <w:rPr>
                <w:lang w:val="en-US"/>
              </w:rPr>
              <w:t xml:space="preserve">ABN 89 791 717 472 </w:t>
            </w:r>
            <w:bookmarkStart w:id="16" w:name="PartyAA_Address"/>
            <w:bookmarkStart w:id="17" w:name="PartyAB_Name2"/>
            <w:bookmarkStart w:id="18" w:name="PartyAB_ACN2"/>
            <w:bookmarkEnd w:id="16"/>
            <w:bookmarkEnd w:id="17"/>
            <w:bookmarkEnd w:id="18"/>
            <w:r>
              <w:rPr>
                <w:lang w:val="en-US"/>
              </w:rPr>
              <w:t xml:space="preserve">of </w:t>
            </w:r>
            <w:r w:rsidR="00B87E9C">
              <w:rPr>
                <w:lang w:val="en-US"/>
              </w:rPr>
              <w:t>Ground Floor</w:t>
            </w:r>
            <w:r w:rsidR="000D77C6">
              <w:rPr>
                <w:lang w:val="en-US"/>
              </w:rPr>
              <w:t>, 33 King Street</w:t>
            </w:r>
            <w:r w:rsidR="00B87E9C">
              <w:rPr>
                <w:lang w:val="en-US"/>
              </w:rPr>
              <w:t>,</w:t>
            </w:r>
            <w:r w:rsidR="000D77C6">
              <w:rPr>
                <w:lang w:val="en-US"/>
              </w:rPr>
              <w:t xml:space="preserve"> Caboolture </w:t>
            </w:r>
            <w:r w:rsidR="00B87E9C">
              <w:rPr>
                <w:lang w:val="en-US"/>
              </w:rPr>
              <w:t xml:space="preserve">in the State of </w:t>
            </w:r>
            <w:r w:rsidR="000D77C6">
              <w:rPr>
                <w:lang w:val="en-US"/>
              </w:rPr>
              <w:t xml:space="preserve">Queensland </w:t>
            </w:r>
            <w:r w:rsidR="008D2244">
              <w:rPr>
                <w:lang w:val="en-US"/>
              </w:rPr>
              <w:t>(</w:t>
            </w:r>
            <w:bookmarkStart w:id="19" w:name="PartyA_Description2"/>
            <w:bookmarkEnd w:id="19"/>
            <w:r w:rsidR="001962A5">
              <w:rPr>
                <w:b/>
                <w:lang w:val="en-US"/>
              </w:rPr>
              <w:t>Unitywater</w:t>
            </w:r>
            <w:r w:rsidR="008D2244">
              <w:rPr>
                <w:lang w:val="en-US"/>
              </w:rPr>
              <w:t>)</w:t>
            </w:r>
          </w:p>
        </w:tc>
      </w:tr>
      <w:tr w:rsidR="0010637F" w14:paraId="65FD999C" w14:textId="77777777" w:rsidTr="00350CCF">
        <w:tc>
          <w:tcPr>
            <w:tcW w:w="1515" w:type="dxa"/>
          </w:tcPr>
          <w:p w14:paraId="5402A27C" w14:textId="77777777" w:rsidR="0010637F" w:rsidRPr="007C6A83" w:rsidRDefault="007C6A83" w:rsidP="00927711">
            <w:pPr>
              <w:pStyle w:val="Text"/>
              <w:jc w:val="both"/>
            </w:pPr>
            <w:r w:rsidRPr="007C6A83">
              <w:t>and</w:t>
            </w:r>
          </w:p>
        </w:tc>
        <w:tc>
          <w:tcPr>
            <w:tcW w:w="7796" w:type="dxa"/>
          </w:tcPr>
          <w:p w14:paraId="04204B83" w14:textId="77777777" w:rsidR="0010637F" w:rsidRDefault="002C4824" w:rsidP="00927711">
            <w:pPr>
              <w:pStyle w:val="Text"/>
              <w:jc w:val="both"/>
              <w:rPr>
                <w:lang w:val="en-US"/>
              </w:rPr>
            </w:pPr>
            <w:bookmarkStart w:id="20" w:name="PartyBA_Name2"/>
            <w:bookmarkEnd w:id="20"/>
            <w:r>
              <w:rPr>
                <w:b/>
                <w:lang w:val="en-US"/>
              </w:rPr>
              <w:t>The Customer in Item 1 of the Schedule (Customer)</w:t>
            </w:r>
            <w:bookmarkStart w:id="21" w:name="PartyBA_ACN2"/>
            <w:bookmarkStart w:id="22" w:name="PartyBB_Name2"/>
            <w:bookmarkStart w:id="23" w:name="PartyBB_ACN2"/>
            <w:bookmarkStart w:id="24" w:name="PartyB_Description2"/>
            <w:bookmarkEnd w:id="21"/>
            <w:bookmarkEnd w:id="22"/>
            <w:bookmarkEnd w:id="23"/>
            <w:bookmarkEnd w:id="24"/>
          </w:p>
        </w:tc>
      </w:tr>
    </w:tbl>
    <w:p w14:paraId="4CFAD847" w14:textId="77777777" w:rsidR="008D2244" w:rsidRDefault="008D2244" w:rsidP="00927711">
      <w:pPr>
        <w:pStyle w:val="Sign"/>
        <w:keepNext w:val="0"/>
        <w:jc w:val="both"/>
      </w:pPr>
    </w:p>
    <w:p w14:paraId="4E47F721" w14:textId="77777777" w:rsidR="008D2244" w:rsidRDefault="008D2244" w:rsidP="00927711">
      <w:pPr>
        <w:jc w:val="both"/>
      </w:pPr>
      <w:bookmarkStart w:id="25" w:name="Add_2"/>
      <w:bookmarkEnd w:id="25"/>
    </w:p>
    <w:p w14:paraId="39E096F0" w14:textId="77777777" w:rsidR="008D2244" w:rsidRPr="0068134C" w:rsidRDefault="0047668A" w:rsidP="00927711">
      <w:pPr>
        <w:pStyle w:val="Text"/>
        <w:jc w:val="both"/>
        <w:rPr>
          <w:b/>
          <w:sz w:val="22"/>
          <w:szCs w:val="22"/>
        </w:rPr>
      </w:pPr>
      <w:r w:rsidRPr="0068134C">
        <w:rPr>
          <w:b/>
          <w:sz w:val="22"/>
          <w:szCs w:val="22"/>
        </w:rPr>
        <w:t>Recitals</w:t>
      </w:r>
    </w:p>
    <w:p w14:paraId="780B48E1" w14:textId="77777777" w:rsidR="00A6321F" w:rsidRDefault="00A6321F" w:rsidP="00927711">
      <w:pPr>
        <w:pStyle w:val="RecitalsLevel1"/>
        <w:jc w:val="both"/>
      </w:pPr>
      <w:bookmarkStart w:id="26" w:name="Recitals"/>
      <w:bookmarkEnd w:id="26"/>
      <w:r>
        <w:t>The Customer is the Body Corporate for the Community Titles Scheme.</w:t>
      </w:r>
    </w:p>
    <w:p w14:paraId="63F7DBD1" w14:textId="77777777" w:rsidR="008D2244" w:rsidRDefault="001962A5" w:rsidP="00927711">
      <w:pPr>
        <w:pStyle w:val="RecitalsLevel1"/>
        <w:jc w:val="both"/>
      </w:pPr>
      <w:r>
        <w:t xml:space="preserve">Unitywater is the supplier of water services to the </w:t>
      </w:r>
      <w:r w:rsidR="00A6321F">
        <w:t>Lots and Common Property</w:t>
      </w:r>
      <w:r>
        <w:t>.</w:t>
      </w:r>
    </w:p>
    <w:p w14:paraId="36B8D956" w14:textId="77777777" w:rsidR="00334BA5" w:rsidRDefault="00334BA5" w:rsidP="00927711">
      <w:pPr>
        <w:pStyle w:val="RecitalsLevel1"/>
        <w:jc w:val="both"/>
      </w:pPr>
      <w:r>
        <w:t xml:space="preserve">The Customer and Unitywater have agreed that the Customer </w:t>
      </w:r>
      <w:r w:rsidR="006D17D6">
        <w:t>shall be liable</w:t>
      </w:r>
      <w:r>
        <w:t xml:space="preserve"> for </w:t>
      </w:r>
      <w:r w:rsidR="00196209">
        <w:t xml:space="preserve">Volumetric </w:t>
      </w:r>
      <w:r w:rsidR="00C469E6">
        <w:t xml:space="preserve">Charges on behalf of the </w:t>
      </w:r>
      <w:r w:rsidR="006D17D6">
        <w:t>O</w:t>
      </w:r>
      <w:r w:rsidR="00C469E6">
        <w:t xml:space="preserve">wners or occupiers of the Lots </w:t>
      </w:r>
      <w:r w:rsidR="00A42B9B">
        <w:t>pursuant to</w:t>
      </w:r>
      <w:r>
        <w:t xml:space="preserve"> section 196(4) of the </w:t>
      </w:r>
      <w:r w:rsidRPr="00334BA5">
        <w:rPr>
          <w:i/>
        </w:rPr>
        <w:t>Body Corporate Act</w:t>
      </w:r>
      <w:r w:rsidR="00A42B9B">
        <w:t>.</w:t>
      </w:r>
    </w:p>
    <w:p w14:paraId="6C768E1C" w14:textId="77777777" w:rsidR="007D7C3F" w:rsidRDefault="007D7C3F" w:rsidP="00927711">
      <w:pPr>
        <w:pStyle w:val="RecitalsLevel1"/>
        <w:jc w:val="both"/>
      </w:pPr>
      <w:r>
        <w:t xml:space="preserve">Unitywater </w:t>
      </w:r>
      <w:r w:rsidRPr="007D7C3F">
        <w:t>shall separately levy Fixed Charges to the Owners of the Lots.</w:t>
      </w:r>
    </w:p>
    <w:p w14:paraId="1B36A828" w14:textId="77777777" w:rsidR="008D2244" w:rsidRPr="0068134C" w:rsidRDefault="0047668A" w:rsidP="00927711">
      <w:pPr>
        <w:pStyle w:val="Text"/>
        <w:spacing w:before="440" w:after="0"/>
        <w:jc w:val="both"/>
        <w:rPr>
          <w:sz w:val="22"/>
          <w:szCs w:val="22"/>
        </w:rPr>
      </w:pPr>
      <w:r w:rsidRPr="0068134C">
        <w:rPr>
          <w:b/>
          <w:sz w:val="22"/>
          <w:szCs w:val="22"/>
        </w:rPr>
        <w:t>Now it is agreed</w:t>
      </w:r>
      <w:r w:rsidR="008D2244" w:rsidRPr="00327E08">
        <w:t xml:space="preserve"> as follows:</w:t>
      </w:r>
    </w:p>
    <w:p w14:paraId="1ADDD43C" w14:textId="77777777" w:rsidR="00420D11" w:rsidRPr="00E529E5" w:rsidRDefault="00420D11" w:rsidP="00927711">
      <w:pPr>
        <w:pStyle w:val="Heading1"/>
        <w:numPr>
          <w:ilvl w:val="0"/>
          <w:numId w:val="1"/>
        </w:numPr>
        <w:jc w:val="both"/>
      </w:pPr>
      <w:bookmarkStart w:id="27" w:name="_Toc318369961"/>
      <w:bookmarkStart w:id="28" w:name="_Toc318373903"/>
      <w:bookmarkStart w:id="29" w:name="_Toc318712068"/>
      <w:bookmarkStart w:id="30" w:name="_Toc318712519"/>
      <w:bookmarkStart w:id="31" w:name="_Toc318712555"/>
      <w:bookmarkStart w:id="32" w:name="_Ref273450679"/>
      <w:bookmarkStart w:id="33" w:name="_Toc276392705"/>
      <w:bookmarkStart w:id="34" w:name="_Toc279403496"/>
      <w:bookmarkStart w:id="35" w:name="_Toc324334446"/>
      <w:bookmarkStart w:id="36" w:name="_Toc328646192"/>
      <w:bookmarkStart w:id="37" w:name="_Toc360119561"/>
      <w:bookmarkEnd w:id="27"/>
      <w:bookmarkEnd w:id="28"/>
      <w:bookmarkEnd w:id="29"/>
      <w:bookmarkEnd w:id="30"/>
      <w:bookmarkEnd w:id="31"/>
      <w:r w:rsidRPr="00E529E5">
        <w:t>Definitions and interpretation</w:t>
      </w:r>
      <w:bookmarkEnd w:id="32"/>
      <w:bookmarkEnd w:id="33"/>
      <w:bookmarkEnd w:id="34"/>
      <w:bookmarkEnd w:id="35"/>
      <w:bookmarkEnd w:id="36"/>
      <w:bookmarkEnd w:id="37"/>
    </w:p>
    <w:p w14:paraId="4B23C322" w14:textId="77777777" w:rsidR="00420D11" w:rsidRPr="00260D6A" w:rsidRDefault="00420D11" w:rsidP="00927711">
      <w:pPr>
        <w:pStyle w:val="Heading2"/>
        <w:numPr>
          <w:ilvl w:val="1"/>
          <w:numId w:val="1"/>
        </w:numPr>
        <w:spacing w:after="220"/>
        <w:jc w:val="both"/>
      </w:pPr>
      <w:bookmarkStart w:id="38" w:name="_Toc276392706"/>
      <w:bookmarkStart w:id="39" w:name="_Toc279403497"/>
      <w:bookmarkStart w:id="40" w:name="_Toc324334447"/>
      <w:bookmarkStart w:id="41" w:name="_Toc328646193"/>
      <w:bookmarkStart w:id="42" w:name="_Toc360119562"/>
      <w:r w:rsidRPr="00260D6A">
        <w:t>Definitions</w:t>
      </w:r>
      <w:bookmarkEnd w:id="38"/>
      <w:bookmarkEnd w:id="39"/>
      <w:bookmarkEnd w:id="40"/>
      <w:bookmarkEnd w:id="41"/>
      <w:bookmarkEnd w:id="42"/>
    </w:p>
    <w:p w14:paraId="3601D82D" w14:textId="77777777" w:rsidR="00420D11" w:rsidRDefault="00420D11" w:rsidP="00927711">
      <w:pPr>
        <w:pStyle w:val="BodyText"/>
        <w:jc w:val="both"/>
      </w:pPr>
      <w:r>
        <w:t xml:space="preserve">In this </w:t>
      </w:r>
      <w:r w:rsidR="00BD2B1E">
        <w:t>Deed</w:t>
      </w:r>
      <w:r>
        <w:t>:</w:t>
      </w:r>
    </w:p>
    <w:p w14:paraId="7FCF149B" w14:textId="77777777" w:rsidR="00C469E6" w:rsidRDefault="00C469E6" w:rsidP="00927711">
      <w:pPr>
        <w:pStyle w:val="BodyText2"/>
        <w:jc w:val="both"/>
      </w:pPr>
      <w:bookmarkStart w:id="43" w:name="_Toc276392707"/>
      <w:bookmarkStart w:id="44" w:name="_Toc279403498"/>
      <w:bookmarkStart w:id="45" w:name="_Toc324334448"/>
      <w:bookmarkStart w:id="46" w:name="_Toc328646194"/>
      <w:r>
        <w:rPr>
          <w:b/>
        </w:rPr>
        <w:t xml:space="preserve">Body Corporate </w:t>
      </w:r>
      <w:r w:rsidRPr="0068666D">
        <w:rPr>
          <w:b/>
        </w:rPr>
        <w:t>Act</w:t>
      </w:r>
      <w:r>
        <w:t xml:space="preserve"> means the </w:t>
      </w:r>
      <w:r w:rsidRPr="0068666D">
        <w:rPr>
          <w:i/>
        </w:rPr>
        <w:t>Body Corporate and Community Management Act 1997</w:t>
      </w:r>
      <w:r w:rsidR="00A42B9B">
        <w:t xml:space="preserve"> (Qld).</w:t>
      </w:r>
    </w:p>
    <w:p w14:paraId="46566B7B" w14:textId="77777777" w:rsidR="00AD0BF4" w:rsidRPr="00AD0BF4" w:rsidRDefault="00AD0BF4" w:rsidP="00927711">
      <w:pPr>
        <w:pStyle w:val="BodyText2"/>
        <w:jc w:val="both"/>
      </w:pPr>
      <w:r>
        <w:rPr>
          <w:b/>
        </w:rPr>
        <w:t xml:space="preserve">Business Day </w:t>
      </w:r>
      <w:r>
        <w:t>means a day other than a Saturday, Sunday or public holiday in Queensland.</w:t>
      </w:r>
    </w:p>
    <w:p w14:paraId="7C661A2F" w14:textId="77777777" w:rsidR="00832812" w:rsidRPr="008C1396" w:rsidRDefault="00832812" w:rsidP="00927711">
      <w:pPr>
        <w:pStyle w:val="BodyText2"/>
        <w:jc w:val="both"/>
      </w:pPr>
      <w:r>
        <w:rPr>
          <w:b/>
        </w:rPr>
        <w:t xml:space="preserve">Claim </w:t>
      </w:r>
      <w:r w:rsidR="008C1396">
        <w:t>means any claim for or entitlement to costs, expenses, damages, liabilities or other amounts of whatever nature whether under the contract, equity or otherwise at law.</w:t>
      </w:r>
    </w:p>
    <w:p w14:paraId="7407685E" w14:textId="77777777" w:rsidR="0068666D" w:rsidRDefault="0068666D" w:rsidP="00927711">
      <w:pPr>
        <w:pStyle w:val="BodyText2"/>
        <w:jc w:val="both"/>
      </w:pPr>
      <w:r w:rsidRPr="0068666D">
        <w:rPr>
          <w:b/>
        </w:rPr>
        <w:t>Code</w:t>
      </w:r>
      <w:r>
        <w:t xml:space="preserve"> means the Customer Water and Wastewater Code made under section 93 of the </w:t>
      </w:r>
      <w:r w:rsidR="007A1CFC">
        <w:rPr>
          <w:i/>
        </w:rPr>
        <w:t>South-</w:t>
      </w:r>
      <w:r w:rsidRPr="0068666D">
        <w:rPr>
          <w:i/>
        </w:rPr>
        <w:t>East Queensland Water (Distribution and Retail Restructuring) Act 2009</w:t>
      </w:r>
      <w:r w:rsidR="00A42B9B">
        <w:t xml:space="preserve"> (Qld).</w:t>
      </w:r>
    </w:p>
    <w:p w14:paraId="5B3BE28C" w14:textId="77777777" w:rsidR="0068666D" w:rsidRDefault="0068666D" w:rsidP="00927711">
      <w:pPr>
        <w:pStyle w:val="BodyText2"/>
        <w:jc w:val="both"/>
      </w:pPr>
      <w:r w:rsidRPr="0068666D">
        <w:rPr>
          <w:b/>
        </w:rPr>
        <w:t>Commencement Date</w:t>
      </w:r>
      <w:r>
        <w:t xml:space="preserve"> means the date set out in Item 2 of</w:t>
      </w:r>
      <w:r w:rsidR="008C778A">
        <w:t xml:space="preserve"> the Schedule.</w:t>
      </w:r>
    </w:p>
    <w:p w14:paraId="236EED34" w14:textId="77777777" w:rsidR="0068666D" w:rsidRDefault="0068666D" w:rsidP="00927711">
      <w:pPr>
        <w:pStyle w:val="BodyText2"/>
        <w:jc w:val="both"/>
      </w:pPr>
      <w:r w:rsidRPr="0068666D">
        <w:rPr>
          <w:b/>
        </w:rPr>
        <w:t>Common Property</w:t>
      </w:r>
      <w:r>
        <w:t xml:space="preserve"> means land other than a Lot in the Community Titles Scheme.</w:t>
      </w:r>
    </w:p>
    <w:p w14:paraId="718E9D48" w14:textId="77777777" w:rsidR="0068666D" w:rsidRDefault="0068666D" w:rsidP="00927711">
      <w:pPr>
        <w:pStyle w:val="BodyText2"/>
        <w:jc w:val="both"/>
      </w:pPr>
      <w:r w:rsidRPr="0068666D">
        <w:rPr>
          <w:b/>
        </w:rPr>
        <w:t>Community Management Statement</w:t>
      </w:r>
      <w:r>
        <w:t xml:space="preserve"> means the community management statement for the Community Titles Scheme</w:t>
      </w:r>
      <w:r w:rsidR="006D17D6">
        <w:t xml:space="preserve"> annexed to this </w:t>
      </w:r>
      <w:r w:rsidR="007901E4">
        <w:t>Deed</w:t>
      </w:r>
      <w:r>
        <w:t>.</w:t>
      </w:r>
    </w:p>
    <w:p w14:paraId="0734D89B" w14:textId="77777777" w:rsidR="0068666D" w:rsidRDefault="0068666D" w:rsidP="00927711">
      <w:pPr>
        <w:pStyle w:val="BodyText2"/>
        <w:jc w:val="both"/>
      </w:pPr>
      <w:r w:rsidRPr="0068666D">
        <w:rPr>
          <w:b/>
        </w:rPr>
        <w:t>Community Titles Scheme</w:t>
      </w:r>
      <w:r>
        <w:t xml:space="preserve"> means the community titles scheme described in Item 1 of </w:t>
      </w:r>
      <w:r w:rsidR="008C778A">
        <w:t>the Schedule</w:t>
      </w:r>
      <w:r>
        <w:t>.</w:t>
      </w:r>
    </w:p>
    <w:p w14:paraId="1166791E" w14:textId="77777777" w:rsidR="0068666D" w:rsidRDefault="0068666D" w:rsidP="00927711">
      <w:pPr>
        <w:pStyle w:val="BodyText2"/>
        <w:jc w:val="both"/>
      </w:pPr>
      <w:r w:rsidRPr="0068666D">
        <w:rPr>
          <w:b/>
        </w:rPr>
        <w:t>Contribution Schedule</w:t>
      </w:r>
      <w:r>
        <w:t>, for a Lot, means the number allocated to the Lot in the Community Management Statement.</w:t>
      </w:r>
    </w:p>
    <w:p w14:paraId="23414054" w14:textId="77777777" w:rsidR="00FE1A23" w:rsidRPr="00FE1A23" w:rsidRDefault="00FE1A23" w:rsidP="00927711">
      <w:pPr>
        <w:pStyle w:val="BodyText2"/>
        <w:jc w:val="both"/>
      </w:pPr>
      <w:r>
        <w:rPr>
          <w:b/>
        </w:rPr>
        <w:t xml:space="preserve">Fixed Charges </w:t>
      </w:r>
      <w:r>
        <w:t xml:space="preserve">means </w:t>
      </w:r>
      <w:r w:rsidR="00BE7802">
        <w:t xml:space="preserve">fixed charges, </w:t>
      </w:r>
      <w:r w:rsidR="00705838">
        <w:t>including</w:t>
      </w:r>
      <w:r w:rsidR="00BE7802">
        <w:t xml:space="preserve"> water access charge</w:t>
      </w:r>
      <w:r w:rsidR="00705838">
        <w:t>s</w:t>
      </w:r>
      <w:r w:rsidR="00BE7802">
        <w:t xml:space="preserve"> and sew</w:t>
      </w:r>
      <w:r w:rsidR="00B40914">
        <w:t>er</w:t>
      </w:r>
      <w:r w:rsidR="00BE7802">
        <w:t>age access charge</w:t>
      </w:r>
      <w:r w:rsidR="00705838">
        <w:t>s</w:t>
      </w:r>
      <w:r w:rsidR="00BE7802">
        <w:t>.</w:t>
      </w:r>
    </w:p>
    <w:p w14:paraId="194D947C" w14:textId="77777777" w:rsidR="0068666D" w:rsidRDefault="0068666D" w:rsidP="00927711">
      <w:pPr>
        <w:pStyle w:val="BodyText2"/>
        <w:jc w:val="both"/>
      </w:pPr>
      <w:r w:rsidRPr="0068666D">
        <w:rPr>
          <w:b/>
        </w:rPr>
        <w:t>Land</w:t>
      </w:r>
      <w:r>
        <w:t xml:space="preserve"> means land which is scheme land for the Community Titles Scheme and includes each Lot and the Common Property and any building situated on the Land.</w:t>
      </w:r>
    </w:p>
    <w:p w14:paraId="504614D7" w14:textId="77777777" w:rsidR="0068666D" w:rsidRDefault="0068666D" w:rsidP="00927711">
      <w:pPr>
        <w:pStyle w:val="BodyText2"/>
        <w:jc w:val="both"/>
      </w:pPr>
      <w:r w:rsidRPr="0068666D">
        <w:rPr>
          <w:b/>
        </w:rPr>
        <w:t>Lot</w:t>
      </w:r>
      <w:r>
        <w:t xml:space="preserve"> means a lot in the Community Titles Scheme.</w:t>
      </w:r>
    </w:p>
    <w:p w14:paraId="2B9A53FF" w14:textId="77777777" w:rsidR="0068666D" w:rsidRDefault="0068666D" w:rsidP="00927711">
      <w:pPr>
        <w:pStyle w:val="BodyText2"/>
        <w:jc w:val="both"/>
      </w:pPr>
      <w:r w:rsidRPr="0068666D">
        <w:rPr>
          <w:b/>
        </w:rPr>
        <w:t>Owner</w:t>
      </w:r>
      <w:r>
        <w:t xml:space="preserve"> means the registered owner of a Lot.</w:t>
      </w:r>
    </w:p>
    <w:p w14:paraId="5A9539F2" w14:textId="77777777" w:rsidR="008C1396" w:rsidRPr="008C1396" w:rsidRDefault="008C1396" w:rsidP="00927711">
      <w:pPr>
        <w:pStyle w:val="BodyText2"/>
        <w:jc w:val="both"/>
      </w:pPr>
      <w:r>
        <w:rPr>
          <w:b/>
        </w:rPr>
        <w:t xml:space="preserve">Otherwise at law </w:t>
      </w:r>
      <w:r>
        <w:t xml:space="preserve">means </w:t>
      </w:r>
      <w:r w:rsidRPr="008C1396">
        <w:t xml:space="preserve">in the context of a </w:t>
      </w:r>
      <w:r>
        <w:t>C</w:t>
      </w:r>
      <w:r w:rsidRPr="008C1396">
        <w:t>laim, a claim in any legal jurisdiction, including but not limited to a claim in tort, under statute, for a quantum meruit, for restitution based on unjust enrichment, for rectification or frustration or for any other legal or equitable remedy</w:t>
      </w:r>
      <w:r>
        <w:t>.</w:t>
      </w:r>
    </w:p>
    <w:p w14:paraId="29DCF0BA" w14:textId="77777777" w:rsidR="008C778A" w:rsidRPr="008C778A" w:rsidRDefault="008C778A" w:rsidP="00927711">
      <w:pPr>
        <w:pStyle w:val="BodyText2"/>
        <w:jc w:val="both"/>
      </w:pPr>
      <w:r>
        <w:rPr>
          <w:b/>
        </w:rPr>
        <w:t xml:space="preserve">Schedule </w:t>
      </w:r>
      <w:r>
        <w:t xml:space="preserve">means the schedule to this </w:t>
      </w:r>
      <w:r w:rsidR="00BD2B1E">
        <w:t>Deed</w:t>
      </w:r>
      <w:r>
        <w:t xml:space="preserve">. </w:t>
      </w:r>
    </w:p>
    <w:p w14:paraId="1C0BD40F" w14:textId="77777777" w:rsidR="00A71FC1" w:rsidRDefault="0068666D" w:rsidP="00927711">
      <w:pPr>
        <w:pStyle w:val="BodyText2"/>
        <w:jc w:val="both"/>
      </w:pPr>
      <w:r w:rsidRPr="0068666D">
        <w:rPr>
          <w:b/>
        </w:rPr>
        <w:t>Security Deposit</w:t>
      </w:r>
      <w:r>
        <w:t xml:space="preserve"> means a security deposit of money in an amount required by </w:t>
      </w:r>
      <w:r w:rsidR="00A42B9B">
        <w:t>Unitywater</w:t>
      </w:r>
      <w:r>
        <w:t xml:space="preserve"> (which must not exceed any maximum set under the Code).</w:t>
      </w:r>
    </w:p>
    <w:p w14:paraId="0CD2F7AD" w14:textId="77777777" w:rsidR="00C469E6" w:rsidRDefault="00C469E6" w:rsidP="00927711">
      <w:pPr>
        <w:pStyle w:val="BodyText2"/>
        <w:jc w:val="both"/>
      </w:pPr>
      <w:r>
        <w:rPr>
          <w:b/>
        </w:rPr>
        <w:t>Unitywater</w:t>
      </w:r>
      <w:r w:rsidRPr="0068666D">
        <w:rPr>
          <w:b/>
        </w:rPr>
        <w:t xml:space="preserve"> Notice</w:t>
      </w:r>
      <w:r>
        <w:t xml:space="preserve"> means a notice issued by Unitywater to the Customer </w:t>
      </w:r>
      <w:r w:rsidR="00BD2B1E">
        <w:t xml:space="preserve">for </w:t>
      </w:r>
      <w:r>
        <w:t>Unitywate</w:t>
      </w:r>
      <w:r w:rsidR="00BD2B1E">
        <w:t>r Services supplied to the Land.</w:t>
      </w:r>
    </w:p>
    <w:p w14:paraId="1474727B" w14:textId="77777777" w:rsidR="00A42B9B" w:rsidRDefault="00A42B9B" w:rsidP="00927711">
      <w:pPr>
        <w:pStyle w:val="Heading2"/>
        <w:numPr>
          <w:ilvl w:val="0"/>
          <w:numId w:val="0"/>
        </w:numPr>
        <w:ind w:left="709"/>
        <w:jc w:val="both"/>
        <w:rPr>
          <w:b w:val="0"/>
        </w:rPr>
      </w:pPr>
      <w:bookmarkStart w:id="47" w:name="_Toc360119563"/>
      <w:r>
        <w:t xml:space="preserve">Unitywater Services </w:t>
      </w:r>
      <w:r>
        <w:rPr>
          <w:b w:val="0"/>
        </w:rPr>
        <w:t>means any and all services provide</w:t>
      </w:r>
      <w:r w:rsidR="00BD2B1E">
        <w:rPr>
          <w:b w:val="0"/>
        </w:rPr>
        <w:t>d</w:t>
      </w:r>
      <w:r>
        <w:rPr>
          <w:b w:val="0"/>
        </w:rPr>
        <w:t xml:space="preserve"> by Unitywater, including but not limited to </w:t>
      </w:r>
      <w:r w:rsidR="00BA19C2">
        <w:rPr>
          <w:b w:val="0"/>
        </w:rPr>
        <w:t>the supply of water (including bulk water and recycled water), sew</w:t>
      </w:r>
      <w:r w:rsidR="00B63390">
        <w:rPr>
          <w:b w:val="0"/>
        </w:rPr>
        <w:t>er</w:t>
      </w:r>
      <w:r w:rsidR="00BA19C2">
        <w:rPr>
          <w:b w:val="0"/>
        </w:rPr>
        <w:t>age</w:t>
      </w:r>
      <w:r w:rsidR="00BD2B1E">
        <w:rPr>
          <w:b w:val="0"/>
        </w:rPr>
        <w:t xml:space="preserve"> </w:t>
      </w:r>
      <w:r w:rsidR="008803B4">
        <w:rPr>
          <w:b w:val="0"/>
        </w:rPr>
        <w:t>usage charge</w:t>
      </w:r>
      <w:r w:rsidR="00BA19C2">
        <w:rPr>
          <w:b w:val="0"/>
        </w:rPr>
        <w:t xml:space="preserve">, trade waste </w:t>
      </w:r>
      <w:r w:rsidR="00BD2B1E">
        <w:rPr>
          <w:b w:val="0"/>
        </w:rPr>
        <w:t>service and</w:t>
      </w:r>
      <w:r w:rsidR="00BA19C2">
        <w:rPr>
          <w:b w:val="0"/>
        </w:rPr>
        <w:t xml:space="preserve"> related water supply and sewage services.</w:t>
      </w:r>
      <w:bookmarkEnd w:id="47"/>
    </w:p>
    <w:p w14:paraId="525888DD" w14:textId="77777777" w:rsidR="00801AA8" w:rsidRPr="00FE1A23" w:rsidRDefault="00801AA8" w:rsidP="00801AA8">
      <w:pPr>
        <w:pStyle w:val="BodyText2"/>
      </w:pPr>
      <w:r>
        <w:rPr>
          <w:b/>
        </w:rPr>
        <w:t>Volumetric Charges</w:t>
      </w:r>
      <w:r w:rsidR="00FE1A23">
        <w:rPr>
          <w:b/>
        </w:rPr>
        <w:t xml:space="preserve"> </w:t>
      </w:r>
      <w:r w:rsidR="00FE1A23">
        <w:t xml:space="preserve">means </w:t>
      </w:r>
      <w:r w:rsidR="00BE7802">
        <w:t>usage charges,</w:t>
      </w:r>
      <w:r w:rsidR="00705838">
        <w:t xml:space="preserve"> including </w:t>
      </w:r>
      <w:r w:rsidR="00BE7802">
        <w:t>s</w:t>
      </w:r>
      <w:r w:rsidR="00FE1A23" w:rsidRPr="00FE1A23">
        <w:t xml:space="preserve">tate </w:t>
      </w:r>
      <w:r w:rsidR="00BE7802">
        <w:t>g</w:t>
      </w:r>
      <w:r w:rsidR="00FE1A23" w:rsidRPr="00FE1A23">
        <w:t xml:space="preserve">overnment </w:t>
      </w:r>
      <w:r w:rsidR="00BE7802">
        <w:t>b</w:t>
      </w:r>
      <w:r w:rsidR="00FE1A23" w:rsidRPr="00FE1A23">
        <w:t xml:space="preserve">ulk </w:t>
      </w:r>
      <w:r w:rsidR="00BE7802">
        <w:t>w</w:t>
      </w:r>
      <w:r w:rsidR="00FE1A23" w:rsidRPr="00FE1A23">
        <w:t xml:space="preserve">ater </w:t>
      </w:r>
      <w:r w:rsidR="00BE7802">
        <w:t>c</w:t>
      </w:r>
      <w:r w:rsidR="00FE1A23" w:rsidRPr="00FE1A23">
        <w:t>harge</w:t>
      </w:r>
      <w:r w:rsidR="00705838">
        <w:t>s</w:t>
      </w:r>
      <w:r w:rsidR="00FE1A23">
        <w:t xml:space="preserve">, </w:t>
      </w:r>
      <w:r w:rsidR="00BE7802">
        <w:t>w</w:t>
      </w:r>
      <w:r w:rsidR="00FE1A23" w:rsidRPr="00FE1A23">
        <w:t xml:space="preserve">ater </w:t>
      </w:r>
      <w:r w:rsidR="00BE7802">
        <w:t>u</w:t>
      </w:r>
      <w:r w:rsidR="00FE1A23" w:rsidRPr="00FE1A23">
        <w:t xml:space="preserve">sage </w:t>
      </w:r>
      <w:r w:rsidR="00BE7802">
        <w:t>c</w:t>
      </w:r>
      <w:r w:rsidR="00FE1A23" w:rsidRPr="00FE1A23">
        <w:t>harge</w:t>
      </w:r>
      <w:r w:rsidR="00705838">
        <w:t>s</w:t>
      </w:r>
      <w:r w:rsidR="00BE7802">
        <w:t xml:space="preserve"> </w:t>
      </w:r>
      <w:r w:rsidR="00FE1A23">
        <w:t xml:space="preserve">and </w:t>
      </w:r>
      <w:r w:rsidR="00BE7802">
        <w:t>s</w:t>
      </w:r>
      <w:r w:rsidR="00FE1A23" w:rsidRPr="00FE1A23">
        <w:t xml:space="preserve">ewerage </w:t>
      </w:r>
      <w:r w:rsidR="00BE7802">
        <w:t>u</w:t>
      </w:r>
      <w:r w:rsidR="00FE1A23" w:rsidRPr="00FE1A23">
        <w:t xml:space="preserve">sage </w:t>
      </w:r>
      <w:r w:rsidR="00BE7802">
        <w:t>c</w:t>
      </w:r>
      <w:r w:rsidR="00FE1A23" w:rsidRPr="00FE1A23">
        <w:t>harge</w:t>
      </w:r>
      <w:r w:rsidR="00705838">
        <w:t>s</w:t>
      </w:r>
      <w:r w:rsidR="00BE7802">
        <w:t>.</w:t>
      </w:r>
    </w:p>
    <w:p w14:paraId="29875842" w14:textId="77777777" w:rsidR="00420D11" w:rsidRDefault="00420D11" w:rsidP="00927711">
      <w:pPr>
        <w:pStyle w:val="Heading2"/>
        <w:numPr>
          <w:ilvl w:val="1"/>
          <w:numId w:val="1"/>
        </w:numPr>
        <w:spacing w:after="220"/>
        <w:jc w:val="both"/>
      </w:pPr>
      <w:bookmarkStart w:id="48" w:name="_Toc360119564"/>
      <w:r w:rsidRPr="00AE5F25">
        <w:t>Interpretation</w:t>
      </w:r>
      <w:bookmarkEnd w:id="43"/>
      <w:bookmarkEnd w:id="44"/>
      <w:bookmarkEnd w:id="45"/>
      <w:bookmarkEnd w:id="46"/>
      <w:bookmarkEnd w:id="48"/>
    </w:p>
    <w:p w14:paraId="4851AAE0" w14:textId="77777777" w:rsidR="00420D11" w:rsidRDefault="00420D11" w:rsidP="00927711">
      <w:pPr>
        <w:pStyle w:val="BodyText"/>
        <w:jc w:val="both"/>
      </w:pPr>
      <w:r w:rsidRPr="00AE5F25">
        <w:t xml:space="preserve">In this </w:t>
      </w:r>
      <w:r w:rsidR="007901E4">
        <w:t>Deed</w:t>
      </w:r>
      <w:r w:rsidRPr="00AE5F25">
        <w:t>, unless the context otherwise requires:</w:t>
      </w:r>
    </w:p>
    <w:p w14:paraId="0015377C" w14:textId="77777777" w:rsidR="00420D11" w:rsidRDefault="00420D11" w:rsidP="00927711">
      <w:pPr>
        <w:pStyle w:val="Heading3"/>
        <w:numPr>
          <w:ilvl w:val="2"/>
          <w:numId w:val="1"/>
        </w:numPr>
        <w:spacing w:after="220"/>
        <w:jc w:val="both"/>
      </w:pPr>
      <w:r>
        <w:t>a re</w:t>
      </w:r>
      <w:r w:rsidRPr="00A5671C">
        <w:t>f</w:t>
      </w:r>
      <w:r>
        <w:t>erence to:</w:t>
      </w:r>
    </w:p>
    <w:p w14:paraId="48FE36EF" w14:textId="77777777" w:rsidR="00420D11" w:rsidRDefault="00420D11" w:rsidP="00927711">
      <w:pPr>
        <w:pStyle w:val="Heading4"/>
        <w:numPr>
          <w:ilvl w:val="3"/>
          <w:numId w:val="1"/>
        </w:numPr>
        <w:spacing w:after="220"/>
        <w:jc w:val="both"/>
      </w:pPr>
      <w:r>
        <w:t>one gender includes the others;</w:t>
      </w:r>
    </w:p>
    <w:p w14:paraId="5B8E5314" w14:textId="77777777" w:rsidR="00420D11" w:rsidRDefault="00420D11" w:rsidP="00927711">
      <w:pPr>
        <w:pStyle w:val="Heading4"/>
        <w:numPr>
          <w:ilvl w:val="3"/>
          <w:numId w:val="1"/>
        </w:numPr>
        <w:spacing w:after="220"/>
        <w:jc w:val="both"/>
      </w:pPr>
      <w:r>
        <w:t>the singular includes the plural and the plural includes the singular;</w:t>
      </w:r>
    </w:p>
    <w:p w14:paraId="7E160F16" w14:textId="77777777" w:rsidR="00420D11" w:rsidRDefault="00420D11" w:rsidP="00927711">
      <w:pPr>
        <w:pStyle w:val="Heading4"/>
        <w:numPr>
          <w:ilvl w:val="3"/>
          <w:numId w:val="1"/>
        </w:numPr>
        <w:spacing w:after="220"/>
        <w:jc w:val="both"/>
      </w:pPr>
      <w:r>
        <w:t xml:space="preserve">a recital, clause, schedule or annexure is a reference to a clause of or recital, schedule or annexure to this </w:t>
      </w:r>
      <w:r w:rsidR="007901E4">
        <w:t>Deed</w:t>
      </w:r>
      <w:r>
        <w:t xml:space="preserve"> and references to this </w:t>
      </w:r>
      <w:r w:rsidR="007901E4">
        <w:t>Deed</w:t>
      </w:r>
      <w:r>
        <w:t xml:space="preserve"> include any recital, schedule or annexure;</w:t>
      </w:r>
    </w:p>
    <w:p w14:paraId="2F4DC39E" w14:textId="77777777" w:rsidR="00420D11" w:rsidRDefault="00420D11" w:rsidP="00927711">
      <w:pPr>
        <w:pStyle w:val="Heading4"/>
        <w:numPr>
          <w:ilvl w:val="3"/>
          <w:numId w:val="1"/>
        </w:numPr>
        <w:spacing w:after="220"/>
        <w:jc w:val="both"/>
      </w:pPr>
      <w:r>
        <w:t xml:space="preserve">any contract (including this </w:t>
      </w:r>
      <w:r w:rsidR="007901E4">
        <w:t>Deed</w:t>
      </w:r>
      <w:r>
        <w:t>) or other instrument</w:t>
      </w:r>
      <w:r w:rsidR="008C778A">
        <w:t xml:space="preserve"> (excluding the </w:t>
      </w:r>
      <w:r w:rsidR="008C778A" w:rsidRPr="008C778A">
        <w:t>Community Management Statement</w:t>
      </w:r>
      <w:r w:rsidR="008C778A">
        <w:t>)</w:t>
      </w:r>
      <w:r>
        <w:t xml:space="preserve"> includes any variation or replacement of it and as it may be assigned or novated;</w:t>
      </w:r>
    </w:p>
    <w:p w14:paraId="55564B5B" w14:textId="77777777" w:rsidR="00420D11" w:rsidRDefault="00420D11" w:rsidP="00927711">
      <w:pPr>
        <w:pStyle w:val="Heading4"/>
        <w:numPr>
          <w:ilvl w:val="3"/>
          <w:numId w:val="1"/>
        </w:numPr>
        <w:spacing w:after="220"/>
        <w:jc w:val="both"/>
      </w:pPr>
      <w:r>
        <w:t>a statute, ordinance, code or other law includes subordinate legislation (including regulations) and other instruments under it and consolidations, amendments, re-enactments or replacements of any of them;</w:t>
      </w:r>
    </w:p>
    <w:p w14:paraId="6A95BC6B" w14:textId="77777777" w:rsidR="00420D11" w:rsidRDefault="00420D11" w:rsidP="00927711">
      <w:pPr>
        <w:pStyle w:val="Heading4"/>
        <w:numPr>
          <w:ilvl w:val="3"/>
          <w:numId w:val="1"/>
        </w:numPr>
        <w:spacing w:after="220"/>
        <w:jc w:val="both"/>
      </w:pPr>
      <w:r>
        <w:t>a person or entity includes an individual,</w:t>
      </w:r>
      <w:r w:rsidR="00A42B9B">
        <w:t xml:space="preserve"> the estate of an individual,</w:t>
      </w:r>
      <w:r>
        <w:t xml:space="preserve"> a firm, a body corporate, a trust, an unincorporated association or an authority;</w:t>
      </w:r>
    </w:p>
    <w:p w14:paraId="0D6A5753" w14:textId="77777777" w:rsidR="00420D11" w:rsidRDefault="00420D11" w:rsidP="00927711">
      <w:pPr>
        <w:pStyle w:val="Heading4"/>
        <w:numPr>
          <w:ilvl w:val="3"/>
          <w:numId w:val="1"/>
        </w:numPr>
        <w:spacing w:after="220"/>
        <w:jc w:val="both"/>
      </w:pPr>
      <w:r>
        <w:t>a person includes their legal personal representatives (including executors), administrators, successors, substitutes (including by way of novation) and permitted assigns;</w:t>
      </w:r>
    </w:p>
    <w:p w14:paraId="43A4C7B2" w14:textId="77777777" w:rsidR="00420D11" w:rsidRDefault="00420D11" w:rsidP="00927711">
      <w:pPr>
        <w:pStyle w:val="Heading4"/>
        <w:numPr>
          <w:ilvl w:val="3"/>
          <w:numId w:val="1"/>
        </w:numPr>
        <w:spacing w:after="220"/>
        <w:jc w:val="both"/>
      </w:pPr>
      <w:r>
        <w:t>a group of persons is a reference to any two or more of them taken together and to each of them individually;</w:t>
      </w:r>
    </w:p>
    <w:p w14:paraId="238DC884" w14:textId="77777777" w:rsidR="00420D11" w:rsidRDefault="00420D11" w:rsidP="00927711">
      <w:pPr>
        <w:pStyle w:val="Heading4"/>
        <w:numPr>
          <w:ilvl w:val="3"/>
          <w:numId w:val="1"/>
        </w:numPr>
        <w:spacing w:after="220"/>
        <w:jc w:val="both"/>
      </w:pPr>
      <w:r>
        <w:t>an entity which has been reconstituted or merged means the body as reconstituted or merged, and to an entity which has ceased to exist where its functions have been substantially taken over by another body, means that other body;</w:t>
      </w:r>
    </w:p>
    <w:p w14:paraId="1152230F" w14:textId="77777777" w:rsidR="00420D11" w:rsidRDefault="00420D11" w:rsidP="00927711">
      <w:pPr>
        <w:pStyle w:val="Heading4"/>
        <w:numPr>
          <w:ilvl w:val="3"/>
          <w:numId w:val="1"/>
        </w:numPr>
        <w:spacing w:after="220"/>
        <w:jc w:val="both"/>
      </w:pPr>
      <w:r>
        <w:t>a reference to a day or a month means a calendar day or calendar month;</w:t>
      </w:r>
    </w:p>
    <w:p w14:paraId="1717A548" w14:textId="77777777" w:rsidR="00420D11" w:rsidRDefault="00420D11" w:rsidP="00927711">
      <w:pPr>
        <w:pStyle w:val="Heading3"/>
        <w:numPr>
          <w:ilvl w:val="2"/>
          <w:numId w:val="1"/>
        </w:numPr>
        <w:spacing w:after="220"/>
        <w:jc w:val="both"/>
      </w:pPr>
      <w:r>
        <w:t>the meaning of any general language is not restricted by any accompanying example, and the words ‘includes’, ‘including’, ‘such as’, ‘for example’ or similar words are not words of limitation;</w:t>
      </w:r>
    </w:p>
    <w:p w14:paraId="012C82CB" w14:textId="77777777" w:rsidR="00420D11" w:rsidRDefault="00420D11" w:rsidP="00927711">
      <w:pPr>
        <w:pStyle w:val="Heading3"/>
        <w:numPr>
          <w:ilvl w:val="2"/>
          <w:numId w:val="1"/>
        </w:numPr>
        <w:spacing w:after="220"/>
        <w:jc w:val="both"/>
      </w:pPr>
      <w:r>
        <w:t xml:space="preserve">headings and the table of contents are for convenience only and do not form part of this </w:t>
      </w:r>
      <w:r w:rsidR="007901E4">
        <w:t>Deed</w:t>
      </w:r>
      <w:r>
        <w:t xml:space="preserve"> or affect its interpretation;</w:t>
      </w:r>
    </w:p>
    <w:p w14:paraId="23A24BBD" w14:textId="77777777" w:rsidR="00420D11" w:rsidRDefault="00420D11" w:rsidP="00927711">
      <w:pPr>
        <w:pStyle w:val="Heading3"/>
        <w:numPr>
          <w:ilvl w:val="2"/>
          <w:numId w:val="1"/>
        </w:numPr>
        <w:spacing w:after="220"/>
        <w:jc w:val="both"/>
      </w:pPr>
      <w:r w:rsidRPr="00E86D83">
        <w:t>where there are two or more persons in a party each are bound jointly and severally</w:t>
      </w:r>
      <w:r>
        <w:t>;</w:t>
      </w:r>
      <w:r w:rsidR="000222E8">
        <w:t xml:space="preserve"> and</w:t>
      </w:r>
    </w:p>
    <w:p w14:paraId="244048A9" w14:textId="77777777" w:rsidR="00420D11" w:rsidRDefault="00420D11" w:rsidP="00927711">
      <w:pPr>
        <w:pStyle w:val="Heading3"/>
        <w:numPr>
          <w:ilvl w:val="2"/>
          <w:numId w:val="1"/>
        </w:numPr>
        <w:spacing w:after="220"/>
        <w:jc w:val="both"/>
      </w:pPr>
      <w:bookmarkStart w:id="49" w:name="_Ref250713197"/>
      <w:r>
        <w:t xml:space="preserve">a provision of this </w:t>
      </w:r>
      <w:r w:rsidR="007901E4">
        <w:t>Deed</w:t>
      </w:r>
      <w:r>
        <w:t xml:space="preserve"> must not be construed to the disadvantage of a party merely because that party was responsible for the preparation of this </w:t>
      </w:r>
      <w:r w:rsidR="007901E4">
        <w:t>Deed</w:t>
      </w:r>
      <w:r>
        <w:t xml:space="preserve"> or the inclusion of the provision in this </w:t>
      </w:r>
      <w:r w:rsidR="007901E4">
        <w:t>Deed</w:t>
      </w:r>
      <w:r>
        <w:t>.</w:t>
      </w:r>
      <w:bookmarkEnd w:id="49"/>
    </w:p>
    <w:p w14:paraId="513046CF" w14:textId="77777777" w:rsidR="00420D11" w:rsidRDefault="0068666D" w:rsidP="00927711">
      <w:pPr>
        <w:pStyle w:val="Heading1"/>
        <w:numPr>
          <w:ilvl w:val="0"/>
          <w:numId w:val="1"/>
        </w:numPr>
        <w:jc w:val="both"/>
      </w:pPr>
      <w:bookmarkStart w:id="50" w:name="_Toc360119565"/>
      <w:r>
        <w:t>Customer's obligations</w:t>
      </w:r>
      <w:bookmarkEnd w:id="50"/>
    </w:p>
    <w:p w14:paraId="4419595D" w14:textId="77777777" w:rsidR="00DE5B78" w:rsidRDefault="00DE5B78" w:rsidP="00927711">
      <w:pPr>
        <w:pStyle w:val="Heading2"/>
        <w:jc w:val="both"/>
      </w:pPr>
      <w:bookmarkStart w:id="51" w:name="_Toc360119566"/>
      <w:r>
        <w:t>Customer's liability for Owners</w:t>
      </w:r>
      <w:bookmarkEnd w:id="51"/>
    </w:p>
    <w:p w14:paraId="1B8624FF" w14:textId="77777777" w:rsidR="00A42B9B" w:rsidRDefault="00DE5B78" w:rsidP="00927711">
      <w:pPr>
        <w:pStyle w:val="BodyText"/>
        <w:jc w:val="both"/>
      </w:pPr>
      <w:r>
        <w:t>The Customer agrees</w:t>
      </w:r>
      <w:r w:rsidR="00BA19C2">
        <w:t xml:space="preserve"> that</w:t>
      </w:r>
      <w:r w:rsidR="00A42B9B">
        <w:t xml:space="preserve"> </w:t>
      </w:r>
      <w:r w:rsidR="00CD43AD">
        <w:t xml:space="preserve">on and </w:t>
      </w:r>
      <w:r w:rsidR="00A42B9B">
        <w:t>from the Commencement Date</w:t>
      </w:r>
      <w:r w:rsidR="00CD43AD">
        <w:t>,</w:t>
      </w:r>
      <w:r w:rsidR="00A42B9B">
        <w:t xml:space="preserve"> the Customer shall be liable for all </w:t>
      </w:r>
      <w:r w:rsidR="00924448">
        <w:t xml:space="preserve">Volumetric </w:t>
      </w:r>
      <w:r w:rsidR="00705838">
        <w:t xml:space="preserve">Charges </w:t>
      </w:r>
      <w:r w:rsidR="00A42B9B">
        <w:t>supplied or provided to the:</w:t>
      </w:r>
    </w:p>
    <w:p w14:paraId="044606CF" w14:textId="77777777" w:rsidR="00A42B9B" w:rsidRDefault="00DE5B78" w:rsidP="00927711">
      <w:pPr>
        <w:pStyle w:val="Heading3"/>
        <w:jc w:val="both"/>
      </w:pPr>
      <w:r>
        <w:t>Owners</w:t>
      </w:r>
      <w:r w:rsidR="00A42B9B">
        <w:t>; or</w:t>
      </w:r>
    </w:p>
    <w:p w14:paraId="0D7FE135" w14:textId="77777777" w:rsidR="00DE5B78" w:rsidRDefault="00A42B9B" w:rsidP="00927711">
      <w:pPr>
        <w:pStyle w:val="Heading3"/>
        <w:jc w:val="both"/>
      </w:pPr>
      <w:r>
        <w:t>Land.</w:t>
      </w:r>
    </w:p>
    <w:p w14:paraId="7DEF75F5" w14:textId="77777777" w:rsidR="00DE5B78" w:rsidRDefault="00DE5B78" w:rsidP="00927711">
      <w:pPr>
        <w:pStyle w:val="Heading2"/>
        <w:jc w:val="both"/>
      </w:pPr>
      <w:bookmarkStart w:id="52" w:name="_Toc360119567"/>
      <w:r>
        <w:t>Charges not to be imposed on Owners</w:t>
      </w:r>
      <w:bookmarkEnd w:id="52"/>
    </w:p>
    <w:p w14:paraId="668D31AF" w14:textId="77777777" w:rsidR="00DE5B78" w:rsidRDefault="00DE5B78" w:rsidP="00927711">
      <w:pPr>
        <w:pStyle w:val="BodyText"/>
        <w:jc w:val="both"/>
      </w:pPr>
      <w:r>
        <w:t xml:space="preserve">During the </w:t>
      </w:r>
      <w:r w:rsidR="00D77A3A">
        <w:t>t</w:t>
      </w:r>
      <w:r w:rsidR="00BA19C2">
        <w:t>erm</w:t>
      </w:r>
      <w:r w:rsidR="00D77A3A">
        <w:t xml:space="preserve"> of this Deed</w:t>
      </w:r>
      <w:r>
        <w:t xml:space="preserve">, </w:t>
      </w:r>
      <w:r w:rsidR="00A42B9B">
        <w:t>Unitywater</w:t>
      </w:r>
      <w:r>
        <w:t xml:space="preserve"> </w:t>
      </w:r>
      <w:r w:rsidR="00A42B9B">
        <w:t>shall</w:t>
      </w:r>
      <w:r>
        <w:t xml:space="preserve"> not </w:t>
      </w:r>
      <w:r w:rsidR="00A42B9B">
        <w:t xml:space="preserve">separately </w:t>
      </w:r>
      <w:r w:rsidR="00BA19C2">
        <w:t>levy</w:t>
      </w:r>
      <w:r w:rsidR="00A42B9B">
        <w:t xml:space="preserve"> </w:t>
      </w:r>
      <w:r w:rsidR="00924448">
        <w:t xml:space="preserve">Volumetric </w:t>
      </w:r>
      <w:r>
        <w:t xml:space="preserve">Charges </w:t>
      </w:r>
      <w:r w:rsidR="00A42B9B">
        <w:t>to</w:t>
      </w:r>
      <w:r w:rsidR="009059D5">
        <w:t xml:space="preserve"> the Owners or occupiers of the Lots</w:t>
      </w:r>
      <w:r>
        <w:t>.</w:t>
      </w:r>
    </w:p>
    <w:p w14:paraId="51B8062D" w14:textId="77777777" w:rsidR="00DE5B78" w:rsidRDefault="00DE5B78" w:rsidP="00927711">
      <w:pPr>
        <w:pStyle w:val="Heading2"/>
        <w:jc w:val="both"/>
      </w:pPr>
      <w:bookmarkStart w:id="53" w:name="_Toc360119568"/>
      <w:r>
        <w:t>Charges to be levied on Customer</w:t>
      </w:r>
      <w:bookmarkEnd w:id="53"/>
    </w:p>
    <w:p w14:paraId="1BD1D300" w14:textId="77777777" w:rsidR="00DE5B78" w:rsidRDefault="00BA19C2" w:rsidP="00927711">
      <w:pPr>
        <w:pStyle w:val="BodyText"/>
        <w:jc w:val="both"/>
      </w:pPr>
      <w:r>
        <w:t>Unitywater</w:t>
      </w:r>
      <w:r w:rsidR="00DE5B78">
        <w:t xml:space="preserve"> may levy </w:t>
      </w:r>
      <w:r w:rsidR="00924448">
        <w:t xml:space="preserve">Volumetric </w:t>
      </w:r>
      <w:r w:rsidR="00DE5B78">
        <w:t xml:space="preserve">Charges </w:t>
      </w:r>
      <w:r w:rsidR="00705838">
        <w:t xml:space="preserve">to </w:t>
      </w:r>
      <w:r w:rsidR="00DE5B78">
        <w:t>the Customer for:</w:t>
      </w:r>
    </w:p>
    <w:p w14:paraId="5B987AFE" w14:textId="77777777" w:rsidR="00DE5B78" w:rsidRDefault="00DE5B78" w:rsidP="00927711">
      <w:pPr>
        <w:pStyle w:val="Heading3"/>
        <w:jc w:val="both"/>
      </w:pPr>
      <w:r>
        <w:t>the Common Property; and</w:t>
      </w:r>
    </w:p>
    <w:p w14:paraId="03B353DE" w14:textId="77777777" w:rsidR="00DE5B78" w:rsidRDefault="00DE5B78" w:rsidP="00927711">
      <w:pPr>
        <w:pStyle w:val="Heading3"/>
        <w:jc w:val="both"/>
      </w:pPr>
      <w:r>
        <w:t xml:space="preserve">each Lot. </w:t>
      </w:r>
    </w:p>
    <w:p w14:paraId="11A52D37" w14:textId="77777777" w:rsidR="00924448" w:rsidRDefault="00D61EF7" w:rsidP="00924448">
      <w:pPr>
        <w:pStyle w:val="Heading2"/>
      </w:pPr>
      <w:r>
        <w:t>Charges to be levied to Owners</w:t>
      </w:r>
    </w:p>
    <w:p w14:paraId="08C447FD" w14:textId="77777777" w:rsidR="00D61EF7" w:rsidRPr="00D61EF7" w:rsidRDefault="00D61EF7" w:rsidP="00D61EF7">
      <w:pPr>
        <w:pStyle w:val="BodyText"/>
        <w:jc w:val="both"/>
      </w:pPr>
      <w:r>
        <w:t>During the term of this Deed, Unitywater shall separately levy Fixed Charges to the Owners of the Lots.</w:t>
      </w:r>
    </w:p>
    <w:p w14:paraId="6D0A6071" w14:textId="77777777" w:rsidR="00DE5B78" w:rsidRDefault="00DE5B78" w:rsidP="00927711">
      <w:pPr>
        <w:pStyle w:val="Heading2"/>
        <w:jc w:val="both"/>
      </w:pPr>
      <w:bookmarkStart w:id="54" w:name="_Toc360119569"/>
      <w:r>
        <w:t xml:space="preserve">Payment of </w:t>
      </w:r>
      <w:r w:rsidR="00C619C4">
        <w:t>c</w:t>
      </w:r>
      <w:r>
        <w:t>harges</w:t>
      </w:r>
      <w:bookmarkEnd w:id="54"/>
    </w:p>
    <w:p w14:paraId="4222BD58" w14:textId="77777777" w:rsidR="00DE5B78" w:rsidRDefault="00C619C4" w:rsidP="00927711">
      <w:pPr>
        <w:pStyle w:val="BodyText"/>
        <w:jc w:val="both"/>
      </w:pPr>
      <w:r>
        <w:t>On and from the Comm</w:t>
      </w:r>
      <w:r w:rsidR="00A70BC7">
        <w:t>encement Date, t</w:t>
      </w:r>
      <w:r w:rsidR="00DE5B78">
        <w:t xml:space="preserve">he </w:t>
      </w:r>
      <w:r>
        <w:t xml:space="preserve">Customer </w:t>
      </w:r>
      <w:r w:rsidR="00A70BC7">
        <w:t>shall</w:t>
      </w:r>
      <w:r>
        <w:t xml:space="preserve"> pay all </w:t>
      </w:r>
      <w:r w:rsidR="00196209">
        <w:t xml:space="preserve">Volumetric </w:t>
      </w:r>
      <w:r w:rsidR="00DE5B78">
        <w:t xml:space="preserve">Charges levied on the Customer in accordance with the </w:t>
      </w:r>
      <w:r>
        <w:t xml:space="preserve">relevant Unitywater </w:t>
      </w:r>
      <w:r w:rsidR="00DE5B78">
        <w:t>Notice.</w:t>
      </w:r>
    </w:p>
    <w:p w14:paraId="49C6C132" w14:textId="77777777" w:rsidR="00DE5B78" w:rsidRDefault="00DE5B78" w:rsidP="00927711">
      <w:pPr>
        <w:pStyle w:val="Heading2"/>
        <w:jc w:val="both"/>
      </w:pPr>
      <w:bookmarkStart w:id="55" w:name="_Toc360119570"/>
      <w:r>
        <w:t xml:space="preserve">Overdue </w:t>
      </w:r>
      <w:r w:rsidR="00C619C4">
        <w:t>c</w:t>
      </w:r>
      <w:r>
        <w:t>harges become a debt due</w:t>
      </w:r>
      <w:bookmarkEnd w:id="55"/>
    </w:p>
    <w:p w14:paraId="68EE680A" w14:textId="77777777" w:rsidR="00DE5B78" w:rsidRDefault="00DE5B78" w:rsidP="00927711">
      <w:pPr>
        <w:pStyle w:val="BodyText"/>
        <w:jc w:val="both"/>
      </w:pPr>
      <w:r>
        <w:t xml:space="preserve">Any </w:t>
      </w:r>
      <w:r w:rsidR="00196209">
        <w:t xml:space="preserve">Volumetric </w:t>
      </w:r>
      <w:r>
        <w:t xml:space="preserve">Charges levied on the Customer which are not paid by the due date set out in the </w:t>
      </w:r>
      <w:r w:rsidR="00A70BC7">
        <w:t xml:space="preserve">relevant </w:t>
      </w:r>
      <w:r w:rsidR="00C619C4">
        <w:t xml:space="preserve">Unitywater </w:t>
      </w:r>
      <w:r>
        <w:t xml:space="preserve">Notice </w:t>
      </w:r>
      <w:r w:rsidR="00A70BC7">
        <w:t>shall</w:t>
      </w:r>
      <w:r>
        <w:t xml:space="preserve"> immediately become a debt due and owing by the Customer to </w:t>
      </w:r>
      <w:r w:rsidR="00A70BC7">
        <w:t>Unitywater</w:t>
      </w:r>
      <w:r>
        <w:t>.</w:t>
      </w:r>
    </w:p>
    <w:p w14:paraId="1D1A2F69" w14:textId="77777777" w:rsidR="00DE5B78" w:rsidRDefault="00DE5B78" w:rsidP="00927711">
      <w:pPr>
        <w:pStyle w:val="Heading2"/>
        <w:jc w:val="both"/>
      </w:pPr>
      <w:bookmarkStart w:id="56" w:name="_Toc360119571"/>
      <w:r>
        <w:t>Payment of Security Deposit</w:t>
      </w:r>
      <w:bookmarkEnd w:id="56"/>
    </w:p>
    <w:p w14:paraId="10999894" w14:textId="77777777" w:rsidR="00DE5B78" w:rsidRDefault="00DE5B78" w:rsidP="00927711">
      <w:pPr>
        <w:pStyle w:val="BodyText"/>
        <w:jc w:val="both"/>
      </w:pPr>
      <w:r>
        <w:t xml:space="preserve">The Customer must pay to </w:t>
      </w:r>
      <w:r w:rsidR="00A70BC7">
        <w:t xml:space="preserve">Unitywater </w:t>
      </w:r>
      <w:r>
        <w:t xml:space="preserve">a Security Deposit </w:t>
      </w:r>
      <w:r w:rsidR="00D77A3A">
        <w:t>(</w:t>
      </w:r>
      <w:r>
        <w:t xml:space="preserve">if required by </w:t>
      </w:r>
      <w:r w:rsidR="00A70BC7">
        <w:t>Unitywater</w:t>
      </w:r>
      <w:r w:rsidR="00D77A3A">
        <w:t>)</w:t>
      </w:r>
      <w:r w:rsidR="00A70BC7">
        <w:t xml:space="preserve"> </w:t>
      </w:r>
      <w:r>
        <w:t>in accordance with the Code.</w:t>
      </w:r>
    </w:p>
    <w:p w14:paraId="6F7F198A" w14:textId="77777777" w:rsidR="00DE5B78" w:rsidRDefault="00DE5B78" w:rsidP="00927711">
      <w:pPr>
        <w:pStyle w:val="Heading2"/>
        <w:jc w:val="both"/>
      </w:pPr>
      <w:bookmarkStart w:id="57" w:name="_Toc360119572"/>
      <w:r>
        <w:t>Use of Security Deposit</w:t>
      </w:r>
      <w:bookmarkEnd w:id="57"/>
    </w:p>
    <w:p w14:paraId="7A03B0AD" w14:textId="77777777" w:rsidR="00DE5B78" w:rsidRDefault="00FC3A48" w:rsidP="00927711">
      <w:pPr>
        <w:pStyle w:val="BodyText"/>
        <w:jc w:val="both"/>
      </w:pPr>
      <w:r>
        <w:t xml:space="preserve">Unitywater </w:t>
      </w:r>
      <w:r w:rsidR="00DE5B78">
        <w:t xml:space="preserve">may </w:t>
      </w:r>
      <w:r>
        <w:t>apply</w:t>
      </w:r>
      <w:r w:rsidR="00DE5B78">
        <w:t xml:space="preserve"> </w:t>
      </w:r>
      <w:r>
        <w:t>a</w:t>
      </w:r>
      <w:r w:rsidR="00DE5B78">
        <w:t xml:space="preserve"> Security Deposit and any accrued interest </w:t>
      </w:r>
      <w:r>
        <w:t>against</w:t>
      </w:r>
      <w:r w:rsidR="00DE5B78">
        <w:t xml:space="preserve"> </w:t>
      </w:r>
      <w:r>
        <w:t>an</w:t>
      </w:r>
      <w:r w:rsidR="00DE5B78">
        <w:t xml:space="preserve"> amount owing </w:t>
      </w:r>
      <w:r>
        <w:t>to Unitywater (including</w:t>
      </w:r>
      <w:r w:rsidR="00DE5B78">
        <w:t xml:space="preserve"> any reasonable associated cost</w:t>
      </w:r>
      <w:r>
        <w:t>s)</w:t>
      </w:r>
      <w:r w:rsidR="00DE5B78">
        <w:t xml:space="preserve"> if:</w:t>
      </w:r>
    </w:p>
    <w:p w14:paraId="7A9DCC43" w14:textId="77777777" w:rsidR="00DE5B78" w:rsidRDefault="00DE5B78" w:rsidP="00927711">
      <w:pPr>
        <w:pStyle w:val="Heading3"/>
        <w:jc w:val="both"/>
      </w:pPr>
      <w:r>
        <w:t xml:space="preserve">the Customer has failed to pay a </w:t>
      </w:r>
      <w:r w:rsidR="00FC3A48">
        <w:t xml:space="preserve">Unitywater </w:t>
      </w:r>
      <w:r>
        <w:t>Notice</w:t>
      </w:r>
      <w:r w:rsidR="00FC3A48">
        <w:t xml:space="preserve"> by the relevant due date</w:t>
      </w:r>
      <w:r>
        <w:t>; and</w:t>
      </w:r>
    </w:p>
    <w:p w14:paraId="12B22A71" w14:textId="77777777" w:rsidR="00DE5B78" w:rsidRDefault="00FC3A48" w:rsidP="00927711">
      <w:pPr>
        <w:pStyle w:val="Heading3"/>
        <w:jc w:val="both"/>
      </w:pPr>
      <w:r>
        <w:t>Unitywater has sought to recover the outstanding charges in accordance with the Code.</w:t>
      </w:r>
    </w:p>
    <w:p w14:paraId="5812ED84" w14:textId="77777777" w:rsidR="00FC3A48" w:rsidRDefault="00FC3A48" w:rsidP="00927711">
      <w:pPr>
        <w:pStyle w:val="Heading3"/>
        <w:numPr>
          <w:ilvl w:val="0"/>
          <w:numId w:val="0"/>
        </w:numPr>
        <w:ind w:left="709"/>
        <w:jc w:val="both"/>
      </w:pPr>
      <w:r>
        <w:t xml:space="preserve">Unitywater is not required to bring recovery proceedings before being entitled to use a Security Deposit. </w:t>
      </w:r>
    </w:p>
    <w:p w14:paraId="692ED132" w14:textId="77777777" w:rsidR="00DE5B78" w:rsidRDefault="00DE5B78" w:rsidP="00927711">
      <w:pPr>
        <w:pStyle w:val="Heading2"/>
        <w:jc w:val="both"/>
      </w:pPr>
      <w:bookmarkStart w:id="58" w:name="_Toc360119573"/>
      <w:r>
        <w:t>Reinstatement of Security Deposit</w:t>
      </w:r>
      <w:bookmarkEnd w:id="58"/>
    </w:p>
    <w:p w14:paraId="441C48C0" w14:textId="77777777" w:rsidR="00DE5B78" w:rsidRDefault="00DE5B78" w:rsidP="00927711">
      <w:pPr>
        <w:pStyle w:val="BodyText"/>
        <w:jc w:val="both"/>
      </w:pPr>
      <w:r>
        <w:t xml:space="preserve">If all or part of the Security Deposit is used by </w:t>
      </w:r>
      <w:r w:rsidR="00AD0BF4">
        <w:t>Unitywater</w:t>
      </w:r>
      <w:r>
        <w:t>, the Customer must reinstate the Security</w:t>
      </w:r>
      <w:r w:rsidR="000D77C6">
        <w:t xml:space="preserve"> Deposit or </w:t>
      </w:r>
      <w:r w:rsidR="00AD0BF4">
        <w:t>such</w:t>
      </w:r>
      <w:r w:rsidR="000D77C6">
        <w:t xml:space="preserve"> part </w:t>
      </w:r>
      <w:r w:rsidR="008A7BA4">
        <w:t xml:space="preserve">of the Security Deposit used by Unitywater, </w:t>
      </w:r>
      <w:r w:rsidR="000D77C6">
        <w:t>within 20 </w:t>
      </w:r>
      <w:r w:rsidR="00AD0BF4">
        <w:t>Business</w:t>
      </w:r>
      <w:r>
        <w:t xml:space="preserve"> </w:t>
      </w:r>
      <w:r w:rsidR="00AD0BF4">
        <w:t>Days</w:t>
      </w:r>
      <w:r>
        <w:t xml:space="preserve"> </w:t>
      </w:r>
      <w:r w:rsidR="00AD0BF4">
        <w:t xml:space="preserve">from </w:t>
      </w:r>
      <w:r w:rsidR="008A7BA4">
        <w:t>receiving</w:t>
      </w:r>
      <w:r w:rsidR="00AD0BF4">
        <w:t xml:space="preserve"> of</w:t>
      </w:r>
      <w:r>
        <w:t xml:space="preserve"> a written request from </w:t>
      </w:r>
      <w:r w:rsidR="00AD0BF4">
        <w:t xml:space="preserve">Unitywater </w:t>
      </w:r>
      <w:r>
        <w:t>to do so.</w:t>
      </w:r>
    </w:p>
    <w:p w14:paraId="0C1FC293" w14:textId="77777777" w:rsidR="00DE5B78" w:rsidRDefault="00DE5B78" w:rsidP="00927711">
      <w:pPr>
        <w:pStyle w:val="Heading1"/>
        <w:numPr>
          <w:ilvl w:val="0"/>
          <w:numId w:val="1"/>
        </w:numPr>
        <w:jc w:val="both"/>
      </w:pPr>
      <w:bookmarkStart w:id="59" w:name="_Toc360119574"/>
      <w:r>
        <w:t>Termination</w:t>
      </w:r>
      <w:bookmarkEnd w:id="59"/>
    </w:p>
    <w:p w14:paraId="39782631" w14:textId="77777777" w:rsidR="000D77C6" w:rsidRDefault="00DE5B78" w:rsidP="00927711">
      <w:pPr>
        <w:pStyle w:val="Heading2"/>
        <w:jc w:val="both"/>
      </w:pPr>
      <w:bookmarkStart w:id="60" w:name="_Ref360001148"/>
      <w:bookmarkStart w:id="61" w:name="_Toc360119575"/>
      <w:r>
        <w:t xml:space="preserve">Termination of </w:t>
      </w:r>
      <w:r w:rsidR="007901E4">
        <w:t>Deed</w:t>
      </w:r>
      <w:r>
        <w:t xml:space="preserve"> for defaul</w:t>
      </w:r>
      <w:r w:rsidR="000D77C6">
        <w:t>t</w:t>
      </w:r>
      <w:bookmarkEnd w:id="60"/>
      <w:bookmarkEnd w:id="61"/>
    </w:p>
    <w:p w14:paraId="515E06C2" w14:textId="77777777" w:rsidR="00DE5B78" w:rsidRDefault="00DE5B78" w:rsidP="00927711">
      <w:pPr>
        <w:pStyle w:val="BodyText2"/>
        <w:jc w:val="both"/>
      </w:pPr>
      <w:r>
        <w:t>If:</w:t>
      </w:r>
    </w:p>
    <w:p w14:paraId="1F361BF7" w14:textId="77777777" w:rsidR="00DE5B78" w:rsidRDefault="00DE5B78" w:rsidP="00927711">
      <w:pPr>
        <w:pStyle w:val="Heading3"/>
        <w:jc w:val="both"/>
      </w:pPr>
      <w:r>
        <w:t>the Customer fai</w:t>
      </w:r>
      <w:r w:rsidR="000D77C6">
        <w:t xml:space="preserve">ls to pay the </w:t>
      </w:r>
      <w:r w:rsidR="00196209">
        <w:t xml:space="preserve">Volumetric </w:t>
      </w:r>
      <w:r w:rsidR="000D77C6">
        <w:t>Charges within 60 </w:t>
      </w:r>
      <w:r w:rsidR="008A7BA4">
        <w:t xml:space="preserve">calendar </w:t>
      </w:r>
      <w:r>
        <w:t xml:space="preserve">days </w:t>
      </w:r>
      <w:r w:rsidR="008A7BA4">
        <w:t>from</w:t>
      </w:r>
      <w:r>
        <w:t xml:space="preserve"> the due date for payment </w:t>
      </w:r>
      <w:r w:rsidR="008A7BA4">
        <w:t>provided</w:t>
      </w:r>
      <w:r>
        <w:t xml:space="preserve"> in the </w:t>
      </w:r>
      <w:r w:rsidR="008A7BA4">
        <w:t xml:space="preserve">relevant Unitywater </w:t>
      </w:r>
      <w:r>
        <w:t>Notice; or</w:t>
      </w:r>
    </w:p>
    <w:p w14:paraId="79DBA440" w14:textId="77777777" w:rsidR="00DE5B78" w:rsidRDefault="00DE5B78" w:rsidP="00927711">
      <w:pPr>
        <w:pStyle w:val="Heading3"/>
        <w:jc w:val="both"/>
      </w:pPr>
      <w:r>
        <w:t>the Customer:</w:t>
      </w:r>
    </w:p>
    <w:p w14:paraId="7A391D10" w14:textId="77777777" w:rsidR="00DE5B78" w:rsidRDefault="00DE5B78" w:rsidP="00927711">
      <w:pPr>
        <w:pStyle w:val="Heading4"/>
        <w:jc w:val="both"/>
      </w:pPr>
      <w:r>
        <w:t xml:space="preserve">is otherwise in default under the terms of this </w:t>
      </w:r>
      <w:r w:rsidR="007901E4">
        <w:t>Deed</w:t>
      </w:r>
      <w:r>
        <w:t>; and</w:t>
      </w:r>
    </w:p>
    <w:p w14:paraId="7C1CEBB7" w14:textId="77777777" w:rsidR="00DE5B78" w:rsidRDefault="00DE5B78" w:rsidP="00927711">
      <w:pPr>
        <w:pStyle w:val="Heading4"/>
        <w:jc w:val="both"/>
      </w:pPr>
      <w:r>
        <w:t xml:space="preserve">fails to remedy its default within </w:t>
      </w:r>
      <w:r w:rsidR="008A7BA4">
        <w:t>5 Business</w:t>
      </w:r>
      <w:r w:rsidR="000D77C6">
        <w:t> </w:t>
      </w:r>
      <w:r w:rsidR="008A7BA4">
        <w:t>D</w:t>
      </w:r>
      <w:r>
        <w:t xml:space="preserve">ays </w:t>
      </w:r>
      <w:r w:rsidR="008A7BA4">
        <w:t>from receiving a</w:t>
      </w:r>
      <w:r>
        <w:t xml:space="preserve"> notice by </w:t>
      </w:r>
      <w:r w:rsidR="008A7BA4">
        <w:t xml:space="preserve">Unitywater </w:t>
      </w:r>
      <w:r>
        <w:t>to do so,</w:t>
      </w:r>
    </w:p>
    <w:p w14:paraId="7C8BC3E3" w14:textId="77777777" w:rsidR="00DE5B78" w:rsidRDefault="008A7BA4" w:rsidP="00927711">
      <w:pPr>
        <w:pStyle w:val="BodyText"/>
        <w:jc w:val="both"/>
      </w:pPr>
      <w:r>
        <w:t xml:space="preserve">Unitywater </w:t>
      </w:r>
      <w:r w:rsidR="00DE5B78">
        <w:t xml:space="preserve">may terminate this </w:t>
      </w:r>
      <w:r w:rsidR="007901E4">
        <w:t>Deed</w:t>
      </w:r>
      <w:r w:rsidR="00DE5B78">
        <w:t xml:space="preserve"> on </w:t>
      </w:r>
      <w:r>
        <w:t xml:space="preserve">5 Business Days </w:t>
      </w:r>
      <w:r w:rsidR="00DE5B78">
        <w:t>written notice to the Customer.</w:t>
      </w:r>
    </w:p>
    <w:p w14:paraId="18E6D7C6" w14:textId="77777777" w:rsidR="00DE5B78" w:rsidRDefault="008A7BA4" w:rsidP="00927711">
      <w:pPr>
        <w:pStyle w:val="Heading2"/>
        <w:jc w:val="both"/>
      </w:pPr>
      <w:bookmarkStart w:id="62" w:name="_Toc360119576"/>
      <w:r>
        <w:t xml:space="preserve">Unitywater </w:t>
      </w:r>
      <w:r w:rsidR="00DE5B78">
        <w:t>Recovery</w:t>
      </w:r>
      <w:r>
        <w:t xml:space="preserve"> Options</w:t>
      </w:r>
      <w:bookmarkEnd w:id="62"/>
    </w:p>
    <w:p w14:paraId="6AF08797" w14:textId="77777777" w:rsidR="00DE5B78" w:rsidRDefault="00DE5B78" w:rsidP="00927711">
      <w:pPr>
        <w:pStyle w:val="BodyText"/>
        <w:jc w:val="both"/>
      </w:pPr>
      <w:r>
        <w:t xml:space="preserve">If </w:t>
      </w:r>
      <w:r w:rsidR="008A7BA4">
        <w:t xml:space="preserve">Unitywater </w:t>
      </w:r>
      <w:r>
        <w:t xml:space="preserve">terminates this </w:t>
      </w:r>
      <w:r w:rsidR="007901E4">
        <w:t>Deed</w:t>
      </w:r>
      <w:r w:rsidR="000D77C6">
        <w:t xml:space="preserve"> </w:t>
      </w:r>
      <w:r w:rsidR="008A7BA4">
        <w:t xml:space="preserve">(including </w:t>
      </w:r>
      <w:r w:rsidR="000D77C6">
        <w:t>under clause </w:t>
      </w:r>
      <w:r w:rsidR="005159A5">
        <w:fldChar w:fldCharType="begin"/>
      </w:r>
      <w:r w:rsidR="005159A5">
        <w:instrText xml:space="preserve"> REF _Ref360001148 \w \h  \* MERGEFORMAT </w:instrText>
      </w:r>
      <w:r w:rsidR="005159A5">
        <w:fldChar w:fldCharType="separate"/>
      </w:r>
      <w:r w:rsidR="00597BDC">
        <w:t>3.1</w:t>
      </w:r>
      <w:r w:rsidR="005159A5">
        <w:fldChar w:fldCharType="end"/>
      </w:r>
      <w:r w:rsidR="008A7BA4">
        <w:t>)</w:t>
      </w:r>
      <w:r>
        <w:t xml:space="preserve"> </w:t>
      </w:r>
      <w:r w:rsidR="008A7BA4">
        <w:t xml:space="preserve">Unitywater </w:t>
      </w:r>
      <w:r>
        <w:t>may:</w:t>
      </w:r>
    </w:p>
    <w:p w14:paraId="288EA2B2" w14:textId="77777777" w:rsidR="008A4B13" w:rsidRDefault="008A4B13" w:rsidP="00927711">
      <w:pPr>
        <w:pStyle w:val="Heading3"/>
        <w:jc w:val="both"/>
      </w:pPr>
      <w:r>
        <w:t xml:space="preserve">levy the Owners for any outstanding </w:t>
      </w:r>
      <w:r w:rsidR="00924448">
        <w:t xml:space="preserve">Volumetric </w:t>
      </w:r>
      <w:r>
        <w:t xml:space="preserve">Charges (including interest), proportionately to the Contribution Schedule; </w:t>
      </w:r>
    </w:p>
    <w:p w14:paraId="03043D71" w14:textId="77777777" w:rsidR="00DE5B78" w:rsidRDefault="00DE5B78" w:rsidP="00927711">
      <w:pPr>
        <w:pStyle w:val="Heading3"/>
        <w:jc w:val="both"/>
      </w:pPr>
      <w:r>
        <w:t xml:space="preserve">bring proceedings against the Customer for the recovery of </w:t>
      </w:r>
      <w:r w:rsidR="008A4B13">
        <w:t xml:space="preserve">any </w:t>
      </w:r>
      <w:r>
        <w:t xml:space="preserve">outstanding </w:t>
      </w:r>
      <w:r w:rsidR="00924448">
        <w:t xml:space="preserve">Volumetric </w:t>
      </w:r>
      <w:r>
        <w:t>Charges (including interest)</w:t>
      </w:r>
      <w:r w:rsidR="008A4B13">
        <w:t>;</w:t>
      </w:r>
      <w:r w:rsidR="008A4B13" w:rsidRPr="008A4B13">
        <w:t xml:space="preserve"> </w:t>
      </w:r>
      <w:r w:rsidR="008A4B13">
        <w:t>and</w:t>
      </w:r>
    </w:p>
    <w:p w14:paraId="54B5C30F" w14:textId="77777777" w:rsidR="008A4B13" w:rsidRDefault="008A4B13" w:rsidP="00927711">
      <w:pPr>
        <w:pStyle w:val="Heading3"/>
        <w:jc w:val="both"/>
      </w:pPr>
      <w:r>
        <w:t xml:space="preserve">levy the Owners for any subsequent </w:t>
      </w:r>
      <w:r w:rsidR="00924448">
        <w:t xml:space="preserve">Volumetric </w:t>
      </w:r>
      <w:r>
        <w:t>Charges.</w:t>
      </w:r>
    </w:p>
    <w:p w14:paraId="5C08FA54" w14:textId="77777777" w:rsidR="006917A1" w:rsidRDefault="006917A1" w:rsidP="00927711">
      <w:pPr>
        <w:pStyle w:val="Heading2"/>
        <w:jc w:val="both"/>
      </w:pPr>
      <w:r>
        <w:t>Changes to the Contribution Schedule</w:t>
      </w:r>
    </w:p>
    <w:p w14:paraId="5F785E3A" w14:textId="77777777" w:rsidR="006917A1" w:rsidRDefault="006917A1" w:rsidP="00927711">
      <w:pPr>
        <w:pStyle w:val="BodyText2"/>
        <w:jc w:val="both"/>
      </w:pPr>
      <w:r>
        <w:t>The Customer:</w:t>
      </w:r>
    </w:p>
    <w:p w14:paraId="27C3BE9F" w14:textId="77777777" w:rsidR="006917A1" w:rsidRDefault="006917A1" w:rsidP="00927711">
      <w:pPr>
        <w:pStyle w:val="Heading3"/>
        <w:jc w:val="both"/>
      </w:pPr>
      <w:r>
        <w:t>must inform Unitywater of any and all changes to the Contribution Schedule; and</w:t>
      </w:r>
    </w:p>
    <w:p w14:paraId="1B74B4A7" w14:textId="77777777" w:rsidR="006917A1" w:rsidRDefault="006917A1" w:rsidP="00927711">
      <w:pPr>
        <w:pStyle w:val="Heading3"/>
        <w:jc w:val="both"/>
      </w:pPr>
      <w:r>
        <w:t xml:space="preserve">agrees that Unitywater may rely on the Contribution Schedule in recovering amounts for any </w:t>
      </w:r>
      <w:r w:rsidR="00196209">
        <w:t xml:space="preserve">Volumetric Charges or Fixed Charges </w:t>
      </w:r>
      <w:r>
        <w:t xml:space="preserve">from an Owner or occupier under this </w:t>
      </w:r>
      <w:r w:rsidR="007901E4">
        <w:t>Deed</w:t>
      </w:r>
      <w:r>
        <w:t>.</w:t>
      </w:r>
    </w:p>
    <w:p w14:paraId="67432ACE" w14:textId="77777777" w:rsidR="00DE5B78" w:rsidRDefault="00DE5B78" w:rsidP="00927711">
      <w:pPr>
        <w:pStyle w:val="Heading1"/>
        <w:numPr>
          <w:ilvl w:val="0"/>
          <w:numId w:val="1"/>
        </w:numPr>
        <w:jc w:val="both"/>
      </w:pPr>
      <w:bookmarkStart w:id="63" w:name="_Toc360119577"/>
      <w:r>
        <w:t>Right of Automatic Extension</w:t>
      </w:r>
      <w:bookmarkEnd w:id="63"/>
    </w:p>
    <w:p w14:paraId="16CE0D43" w14:textId="77777777" w:rsidR="00DE5B78" w:rsidRDefault="00DE5B78" w:rsidP="00927711">
      <w:pPr>
        <w:pStyle w:val="Heading3"/>
        <w:jc w:val="both"/>
      </w:pPr>
      <w:r>
        <w:t>Subject to cla</w:t>
      </w:r>
      <w:r w:rsidR="000D77C6">
        <w:t>use </w:t>
      </w:r>
      <w:r w:rsidR="005159A5">
        <w:fldChar w:fldCharType="begin"/>
      </w:r>
      <w:r w:rsidR="005159A5">
        <w:instrText xml:space="preserve"> REF _Ref360001163 \w \h  \* MERGEFORMAT </w:instrText>
      </w:r>
      <w:r w:rsidR="005159A5">
        <w:fldChar w:fldCharType="separate"/>
      </w:r>
      <w:r w:rsidR="00597BDC">
        <w:t>4(b)</w:t>
      </w:r>
      <w:r w:rsidR="005159A5">
        <w:fldChar w:fldCharType="end"/>
      </w:r>
      <w:r>
        <w:t xml:space="preserve">, this </w:t>
      </w:r>
      <w:r w:rsidR="007901E4">
        <w:t>Deed</w:t>
      </w:r>
      <w:r>
        <w:t xml:space="preserve"> will</w:t>
      </w:r>
      <w:r w:rsidR="000D77C6">
        <w:t xml:space="preserve"> be extended automatically on 1 </w:t>
      </w:r>
      <w:r>
        <w:t>July eac</w:t>
      </w:r>
      <w:r w:rsidR="00925243">
        <w:t>h year for a further term of 12 </w:t>
      </w:r>
      <w:r>
        <w:t>months on the same terms and conditions.</w:t>
      </w:r>
    </w:p>
    <w:p w14:paraId="79DF7072" w14:textId="77777777" w:rsidR="00DE5B78" w:rsidRDefault="008A4B13" w:rsidP="00927711">
      <w:pPr>
        <w:pStyle w:val="Heading3"/>
        <w:jc w:val="both"/>
      </w:pPr>
      <w:bookmarkStart w:id="64" w:name="_Ref360001163"/>
      <w:r>
        <w:t xml:space="preserve">Unitywater </w:t>
      </w:r>
      <w:r w:rsidR="00DE5B78">
        <w:t xml:space="preserve">may notify the Customer that it does not wish to extend the term of the </w:t>
      </w:r>
      <w:r w:rsidR="007901E4">
        <w:t>Deed</w:t>
      </w:r>
      <w:r w:rsidR="00DE5B78">
        <w:t xml:space="preserve"> by giving notice to t</w:t>
      </w:r>
      <w:r w:rsidR="000D77C6">
        <w:t>he Customer by no later than 31 </w:t>
      </w:r>
      <w:r w:rsidR="00DE5B78">
        <w:t>May of the relevant year.</w:t>
      </w:r>
      <w:bookmarkEnd w:id="64"/>
    </w:p>
    <w:p w14:paraId="0BE9AC98" w14:textId="77777777" w:rsidR="00DE5B78" w:rsidRDefault="00DE5B78" w:rsidP="00927711">
      <w:pPr>
        <w:pStyle w:val="Heading3"/>
        <w:jc w:val="both"/>
      </w:pPr>
      <w:r>
        <w:t xml:space="preserve">If </w:t>
      </w:r>
      <w:r w:rsidR="008A4B13">
        <w:t xml:space="preserve">Unitywater </w:t>
      </w:r>
      <w:r>
        <w:t>gives the Customer a notice under</w:t>
      </w:r>
      <w:r w:rsidR="000D77C6">
        <w:t xml:space="preserve"> clause </w:t>
      </w:r>
      <w:r w:rsidR="005159A5">
        <w:fldChar w:fldCharType="begin"/>
      </w:r>
      <w:r w:rsidR="005159A5">
        <w:instrText xml:space="preserve"> REF _Ref360001163 \w \h  \* MERGEFORMAT </w:instrText>
      </w:r>
      <w:r w:rsidR="005159A5">
        <w:fldChar w:fldCharType="separate"/>
      </w:r>
      <w:r w:rsidR="00597BDC">
        <w:t>4(b)</w:t>
      </w:r>
      <w:r w:rsidR="005159A5">
        <w:fldChar w:fldCharType="end"/>
      </w:r>
      <w:r>
        <w:t xml:space="preserve">, </w:t>
      </w:r>
      <w:r w:rsidR="008A4B13">
        <w:t>this</w:t>
      </w:r>
      <w:r>
        <w:t xml:space="preserve"> </w:t>
      </w:r>
      <w:r w:rsidR="007901E4">
        <w:t>Deed</w:t>
      </w:r>
      <w:r>
        <w:t xml:space="preserve"> will be</w:t>
      </w:r>
      <w:r w:rsidR="000D77C6">
        <w:t xml:space="preserve"> deemed to come to an end on 30 </w:t>
      </w:r>
      <w:r>
        <w:t>June after the notice is given.</w:t>
      </w:r>
    </w:p>
    <w:p w14:paraId="1E8EFB58" w14:textId="77777777" w:rsidR="00DE5B78" w:rsidRDefault="00DE5B78" w:rsidP="00927711">
      <w:pPr>
        <w:pStyle w:val="Heading1"/>
        <w:numPr>
          <w:ilvl w:val="0"/>
          <w:numId w:val="1"/>
        </w:numPr>
        <w:jc w:val="both"/>
      </w:pPr>
      <w:bookmarkStart w:id="65" w:name="_Toc360119578"/>
      <w:r>
        <w:t>Warranty and Indemnity</w:t>
      </w:r>
      <w:bookmarkEnd w:id="65"/>
    </w:p>
    <w:p w14:paraId="6E4D1451" w14:textId="77777777" w:rsidR="00DE5B78" w:rsidRDefault="00DE5B78" w:rsidP="00927711">
      <w:pPr>
        <w:pStyle w:val="Heading3"/>
        <w:jc w:val="both"/>
      </w:pPr>
      <w:r>
        <w:t>The Customer, and each person</w:t>
      </w:r>
      <w:r w:rsidR="000D77C6">
        <w:t xml:space="preserve"> </w:t>
      </w:r>
      <w:r>
        <w:t xml:space="preserve">signing this </w:t>
      </w:r>
      <w:r w:rsidR="007901E4">
        <w:t>Deed</w:t>
      </w:r>
      <w:r>
        <w:t xml:space="preserve"> on behalf of the Customer, warrants to </w:t>
      </w:r>
      <w:r w:rsidR="008A4B13">
        <w:t xml:space="preserve">Unitywater </w:t>
      </w:r>
      <w:r>
        <w:t xml:space="preserve">that at the date of execution they have the full authority to execute and bind the Customer to this </w:t>
      </w:r>
      <w:r w:rsidR="007901E4">
        <w:t>Deed</w:t>
      </w:r>
      <w:r>
        <w:t>.</w:t>
      </w:r>
    </w:p>
    <w:p w14:paraId="1E114DDB" w14:textId="77777777" w:rsidR="00DE5B78" w:rsidRDefault="00DE5B78" w:rsidP="00927711">
      <w:pPr>
        <w:pStyle w:val="Heading3"/>
        <w:jc w:val="both"/>
      </w:pPr>
      <w:bookmarkStart w:id="66" w:name="_Ref360001213"/>
      <w:r>
        <w:t>The Customer will indemnify and</w:t>
      </w:r>
      <w:r w:rsidR="000D77C6">
        <w:t xml:space="preserve"> </w:t>
      </w:r>
      <w:r>
        <w:t xml:space="preserve">hold </w:t>
      </w:r>
      <w:r w:rsidR="008A4B13">
        <w:t xml:space="preserve">Unitywater </w:t>
      </w:r>
      <w:r>
        <w:t xml:space="preserve">harmless from and against </w:t>
      </w:r>
      <w:r w:rsidR="00832812">
        <w:t>any Claim</w:t>
      </w:r>
      <w:r>
        <w:t xml:space="preserve"> arising out of or in connection with:</w:t>
      </w:r>
      <w:bookmarkEnd w:id="66"/>
    </w:p>
    <w:p w14:paraId="18E489BA" w14:textId="77777777" w:rsidR="00DE5B78" w:rsidRDefault="006917A1" w:rsidP="00927711">
      <w:pPr>
        <w:pStyle w:val="Heading4"/>
        <w:jc w:val="both"/>
      </w:pPr>
      <w:r>
        <w:t>any act or omission</w:t>
      </w:r>
      <w:r w:rsidR="00DE5B78">
        <w:t xml:space="preserve"> by the Customer on or in </w:t>
      </w:r>
      <w:r>
        <w:t>relation</w:t>
      </w:r>
      <w:r w:rsidR="00DE5B78">
        <w:t xml:space="preserve"> of the Land;</w:t>
      </w:r>
    </w:p>
    <w:p w14:paraId="12845CC5" w14:textId="77777777" w:rsidR="00DE5B78" w:rsidRDefault="00DE5B78" w:rsidP="00927711">
      <w:pPr>
        <w:pStyle w:val="Heading4"/>
        <w:jc w:val="both"/>
      </w:pPr>
      <w:r>
        <w:t xml:space="preserve">any </w:t>
      </w:r>
      <w:r w:rsidR="006917A1">
        <w:t>C</w:t>
      </w:r>
      <w:r>
        <w:t xml:space="preserve">laims by any person having an estate or interest in the Land which is affected by </w:t>
      </w:r>
      <w:r w:rsidR="00832812">
        <w:t xml:space="preserve">Unitywater's </w:t>
      </w:r>
      <w:r>
        <w:t xml:space="preserve">actions under this </w:t>
      </w:r>
      <w:r w:rsidR="007901E4">
        <w:t>Deed</w:t>
      </w:r>
      <w:r>
        <w:t>; and</w:t>
      </w:r>
    </w:p>
    <w:p w14:paraId="7AE7ADE1" w14:textId="77777777" w:rsidR="00DE5B78" w:rsidRDefault="00DE5B78" w:rsidP="00927711">
      <w:pPr>
        <w:pStyle w:val="Heading4"/>
        <w:jc w:val="both"/>
      </w:pPr>
      <w:r>
        <w:t xml:space="preserve">a </w:t>
      </w:r>
      <w:r w:rsidR="006917A1">
        <w:t>breach</w:t>
      </w:r>
      <w:r>
        <w:t xml:space="preserve"> by the Customer to comply with any term of this </w:t>
      </w:r>
      <w:r w:rsidR="007901E4">
        <w:t>Deed</w:t>
      </w:r>
      <w:r w:rsidR="00832812">
        <w:t xml:space="preserve"> (including to pay an amount under a Unitywater Notice)</w:t>
      </w:r>
      <w:r>
        <w:t>.</w:t>
      </w:r>
    </w:p>
    <w:p w14:paraId="25069969" w14:textId="77777777" w:rsidR="00DE5B78" w:rsidRDefault="00DE5B78" w:rsidP="00927711">
      <w:pPr>
        <w:pStyle w:val="Heading3"/>
        <w:jc w:val="both"/>
      </w:pPr>
      <w:r>
        <w:t>The Customer's obligation to indemni</w:t>
      </w:r>
      <w:r w:rsidR="000D77C6">
        <w:t xml:space="preserve">fy </w:t>
      </w:r>
      <w:r w:rsidR="00832812">
        <w:t xml:space="preserve">Unitywater </w:t>
      </w:r>
      <w:r w:rsidR="000D77C6">
        <w:t>under clause </w:t>
      </w:r>
      <w:r w:rsidR="005159A5">
        <w:fldChar w:fldCharType="begin"/>
      </w:r>
      <w:r w:rsidR="005159A5">
        <w:instrText xml:space="preserve"> REF _Ref360001213 \w \h  \* MERGEFORMAT </w:instrText>
      </w:r>
      <w:r w:rsidR="005159A5">
        <w:fldChar w:fldCharType="separate"/>
      </w:r>
      <w:r w:rsidR="00597BDC">
        <w:t>5(b)</w:t>
      </w:r>
      <w:r w:rsidR="005159A5">
        <w:fldChar w:fldCharType="end"/>
      </w:r>
      <w:r>
        <w:t xml:space="preserve"> </w:t>
      </w:r>
      <w:r w:rsidR="00832812">
        <w:t>shall be reduced proportionately</w:t>
      </w:r>
      <w:r>
        <w:t xml:space="preserve"> to the extent that </w:t>
      </w:r>
      <w:r w:rsidR="00832812">
        <w:t xml:space="preserve">Unitywater's </w:t>
      </w:r>
      <w:r>
        <w:t xml:space="preserve">unlawful or negligent acts or omissions contributed to the </w:t>
      </w:r>
      <w:r w:rsidR="00832812">
        <w:t>Claim</w:t>
      </w:r>
      <w:r>
        <w:t>.</w:t>
      </w:r>
    </w:p>
    <w:p w14:paraId="0938109D" w14:textId="77777777" w:rsidR="00D77A3A" w:rsidRDefault="0052757A" w:rsidP="00927711">
      <w:pPr>
        <w:pStyle w:val="Heading3"/>
        <w:jc w:val="both"/>
      </w:pPr>
      <w:r w:rsidRPr="0052757A">
        <w:t xml:space="preserve">This clause </w:t>
      </w:r>
      <w:r>
        <w:t>5</w:t>
      </w:r>
      <w:r w:rsidRPr="0052757A">
        <w:t xml:space="preserve"> survives the termination of this </w:t>
      </w:r>
      <w:r>
        <w:t>Deed</w:t>
      </w:r>
    </w:p>
    <w:p w14:paraId="46E204BE" w14:textId="77777777" w:rsidR="00DE5B78" w:rsidRDefault="00DE5B78" w:rsidP="00927711">
      <w:pPr>
        <w:pStyle w:val="Heading1"/>
        <w:numPr>
          <w:ilvl w:val="0"/>
          <w:numId w:val="1"/>
        </w:numPr>
        <w:jc w:val="both"/>
      </w:pPr>
      <w:bookmarkStart w:id="67" w:name="_Toc360119579"/>
      <w:r>
        <w:t>General</w:t>
      </w:r>
      <w:bookmarkEnd w:id="67"/>
    </w:p>
    <w:p w14:paraId="67DCBF38" w14:textId="77777777" w:rsidR="00DE5B78" w:rsidRDefault="00DE5B78" w:rsidP="00927711">
      <w:pPr>
        <w:pStyle w:val="Heading2"/>
        <w:jc w:val="both"/>
      </w:pPr>
      <w:bookmarkStart w:id="68" w:name="_Toc360119580"/>
      <w:r>
        <w:t>No representation or reliance</w:t>
      </w:r>
      <w:bookmarkEnd w:id="68"/>
    </w:p>
    <w:p w14:paraId="1AA0AB27" w14:textId="77777777" w:rsidR="00DE5B78" w:rsidRDefault="00DE5B78" w:rsidP="00927711">
      <w:pPr>
        <w:pStyle w:val="Heading3"/>
        <w:jc w:val="both"/>
      </w:pPr>
      <w:r>
        <w:t xml:space="preserve">Each party acknowledges that the other party (or any person acting on a party's behalf) has not made any representation or other inducement to it to enter into this </w:t>
      </w:r>
      <w:r w:rsidR="007901E4">
        <w:t>Deed</w:t>
      </w:r>
      <w:r>
        <w:t xml:space="preserve">, except for representations or inducements expressly set out in this </w:t>
      </w:r>
      <w:r w:rsidR="007901E4">
        <w:t>Deed</w:t>
      </w:r>
      <w:r>
        <w:t>.</w:t>
      </w:r>
    </w:p>
    <w:p w14:paraId="20D2A88C" w14:textId="77777777" w:rsidR="00DE5B78" w:rsidRDefault="00DE5B78" w:rsidP="00927711">
      <w:pPr>
        <w:pStyle w:val="Heading3"/>
        <w:jc w:val="both"/>
      </w:pPr>
      <w:r>
        <w:t xml:space="preserve">Each party acknowledges and confirms that it does not enter into this </w:t>
      </w:r>
      <w:r w:rsidR="007901E4">
        <w:t>Deed</w:t>
      </w:r>
      <w:r>
        <w:t xml:space="preserve"> in reliance on any representation or other inducement by or on behalf of the other party, except for representations or inducements expressly set out in this </w:t>
      </w:r>
      <w:r w:rsidR="007901E4">
        <w:t>Deed</w:t>
      </w:r>
      <w:r>
        <w:t>.</w:t>
      </w:r>
    </w:p>
    <w:p w14:paraId="4C98D13C" w14:textId="77777777" w:rsidR="00DE5B78" w:rsidRDefault="00DE5B78" w:rsidP="00927711">
      <w:pPr>
        <w:pStyle w:val="Heading2"/>
        <w:jc w:val="both"/>
      </w:pPr>
      <w:bookmarkStart w:id="69" w:name="_Toc360119581"/>
      <w:r>
        <w:t>Severance</w:t>
      </w:r>
      <w:bookmarkEnd w:id="69"/>
    </w:p>
    <w:p w14:paraId="1D9FC47D" w14:textId="77777777" w:rsidR="00DE5B78" w:rsidRDefault="00DE5B78" w:rsidP="00927711">
      <w:pPr>
        <w:pStyle w:val="BodyText"/>
        <w:jc w:val="both"/>
      </w:pPr>
      <w:r>
        <w:t xml:space="preserve">If at any time a provision of this </w:t>
      </w:r>
      <w:r w:rsidR="007901E4">
        <w:t>Deed</w:t>
      </w:r>
      <w:r>
        <w:t xml:space="preserve"> is or becomes illegal, invalid or unenforceable in any respect under the law of any jurisdiction</w:t>
      </w:r>
      <w:r w:rsidR="000D77C6">
        <w:t>,</w:t>
      </w:r>
      <w:r>
        <w:t xml:space="preserve"> that will not affect or impair:</w:t>
      </w:r>
    </w:p>
    <w:p w14:paraId="1541B326" w14:textId="77777777" w:rsidR="00DE5B78" w:rsidRDefault="00DE5B78" w:rsidP="00927711">
      <w:pPr>
        <w:pStyle w:val="Heading3"/>
        <w:jc w:val="both"/>
      </w:pPr>
      <w:r>
        <w:t xml:space="preserve">the legality, validity or enforceability in that jurisdiction of any other provision of this </w:t>
      </w:r>
      <w:r w:rsidR="007901E4">
        <w:t>Deed</w:t>
      </w:r>
      <w:r>
        <w:t>; or</w:t>
      </w:r>
    </w:p>
    <w:p w14:paraId="14827413" w14:textId="77777777" w:rsidR="00DE5B78" w:rsidRDefault="00DE5B78" w:rsidP="00927711">
      <w:pPr>
        <w:pStyle w:val="Heading3"/>
        <w:jc w:val="both"/>
      </w:pPr>
      <w:r>
        <w:t xml:space="preserve">the legality, validity or enforceability under the law of any other jurisdiction of that or any other provision of this </w:t>
      </w:r>
      <w:r w:rsidR="007901E4">
        <w:t>Deed</w:t>
      </w:r>
      <w:r>
        <w:t>.</w:t>
      </w:r>
    </w:p>
    <w:p w14:paraId="6BABCA60" w14:textId="77777777" w:rsidR="00DE5B78" w:rsidRDefault="00DE5B78" w:rsidP="00927711">
      <w:pPr>
        <w:pStyle w:val="Heading2"/>
        <w:jc w:val="both"/>
      </w:pPr>
      <w:bookmarkStart w:id="70" w:name="_Toc360119582"/>
      <w:r>
        <w:t>Applicable Law</w:t>
      </w:r>
      <w:bookmarkEnd w:id="70"/>
    </w:p>
    <w:p w14:paraId="387FBE09" w14:textId="77777777" w:rsidR="00DE5B78" w:rsidRDefault="00DE5B78" w:rsidP="00927711">
      <w:pPr>
        <w:pStyle w:val="Heading3"/>
        <w:jc w:val="both"/>
      </w:pPr>
      <w:r>
        <w:t xml:space="preserve">This </w:t>
      </w:r>
      <w:r w:rsidR="007901E4">
        <w:t>Deed</w:t>
      </w:r>
      <w:r>
        <w:t xml:space="preserve"> is governed by and must be construed according to the law applying in Queensland.</w:t>
      </w:r>
    </w:p>
    <w:p w14:paraId="17AA2E2C" w14:textId="77777777" w:rsidR="00DE5B78" w:rsidRDefault="00DE5B78" w:rsidP="00927711">
      <w:pPr>
        <w:pStyle w:val="Heading3"/>
        <w:jc w:val="both"/>
      </w:pPr>
      <w:r>
        <w:t xml:space="preserve">Each party submits to the non-exclusive jurisdiction of the courts of Queensland, and the courts competent to determine appeals from those courts, with respect to any proceedings that may be brought at any time relating to this </w:t>
      </w:r>
      <w:r w:rsidR="007901E4">
        <w:t>Deed</w:t>
      </w:r>
      <w:r>
        <w:t>.</w:t>
      </w:r>
    </w:p>
    <w:p w14:paraId="76BA0BB9" w14:textId="77777777" w:rsidR="00DE5B78" w:rsidRDefault="00DE5B78" w:rsidP="00927711">
      <w:pPr>
        <w:pStyle w:val="Heading2"/>
        <w:jc w:val="both"/>
      </w:pPr>
      <w:bookmarkStart w:id="71" w:name="_Toc360119583"/>
      <w:r>
        <w:t>Other instruments</w:t>
      </w:r>
      <w:bookmarkEnd w:id="71"/>
    </w:p>
    <w:p w14:paraId="5A60ABD2" w14:textId="77777777" w:rsidR="00DE5B78" w:rsidRDefault="00DE5B78" w:rsidP="00927711">
      <w:pPr>
        <w:pStyle w:val="BodyText"/>
        <w:jc w:val="both"/>
      </w:pPr>
      <w:r>
        <w:t xml:space="preserve">Subject to the other covenants of this </w:t>
      </w:r>
      <w:r w:rsidR="007901E4">
        <w:t>Deed</w:t>
      </w:r>
      <w:r>
        <w:t xml:space="preserve">, the rights and obligations of the Customer and </w:t>
      </w:r>
      <w:r w:rsidR="008C778A">
        <w:t>Unitywater</w:t>
      </w:r>
      <w:r>
        <w:t xml:space="preserve"> pursuant to this </w:t>
      </w:r>
      <w:r w:rsidR="007901E4">
        <w:t>Deed</w:t>
      </w:r>
      <w:r>
        <w:t xml:space="preserve"> are in addition to and not in derogation of any other right or obligation between them under any other deed or </w:t>
      </w:r>
      <w:r w:rsidR="007901E4">
        <w:t xml:space="preserve">agreement </w:t>
      </w:r>
      <w:r>
        <w:t>to which they are parties or under which they are entitled to benefit.</w:t>
      </w:r>
    </w:p>
    <w:p w14:paraId="49AC7B9E" w14:textId="77777777" w:rsidR="00DE5B78" w:rsidRDefault="00DE5B78" w:rsidP="00927711">
      <w:pPr>
        <w:pStyle w:val="Heading2"/>
        <w:jc w:val="both"/>
      </w:pPr>
      <w:bookmarkStart w:id="72" w:name="_Toc360119584"/>
      <w:r>
        <w:t>Waiver</w:t>
      </w:r>
      <w:bookmarkEnd w:id="72"/>
    </w:p>
    <w:p w14:paraId="790F3E8D" w14:textId="77777777" w:rsidR="00DE5B78" w:rsidRDefault="00DE5B78" w:rsidP="00927711">
      <w:pPr>
        <w:pStyle w:val="Heading3"/>
        <w:jc w:val="both"/>
      </w:pPr>
      <w:r>
        <w:t xml:space="preserve">If either party fails or delays the exercise or enforcement of a right, power or remedy provided by law or under this </w:t>
      </w:r>
      <w:r w:rsidR="007901E4">
        <w:t>Deed</w:t>
      </w:r>
      <w:r>
        <w:t xml:space="preserve">, this will not prevent the party from exercising or enforcing that or any other right, power or remedy provided by law or under this </w:t>
      </w:r>
      <w:r w:rsidR="007901E4">
        <w:t>Deed</w:t>
      </w:r>
      <w:r>
        <w:t>.</w:t>
      </w:r>
    </w:p>
    <w:p w14:paraId="58DFA57A" w14:textId="77777777" w:rsidR="00DE5B78" w:rsidRDefault="00DE5B78" w:rsidP="00927711">
      <w:pPr>
        <w:pStyle w:val="Heading3"/>
        <w:jc w:val="both"/>
      </w:pPr>
      <w:r>
        <w:t xml:space="preserve">A waiver or consent given by a party under this </w:t>
      </w:r>
      <w:r w:rsidR="007901E4">
        <w:t>Deed</w:t>
      </w:r>
      <w:r>
        <w:t xml:space="preserve"> is only effective and binding on that party if the party confirms it in writing.</w:t>
      </w:r>
    </w:p>
    <w:p w14:paraId="16DC15B6" w14:textId="77777777" w:rsidR="00DE5B78" w:rsidRDefault="00DE5B78" w:rsidP="00927711">
      <w:pPr>
        <w:pStyle w:val="Heading3"/>
        <w:jc w:val="both"/>
      </w:pPr>
      <w:r>
        <w:t xml:space="preserve">No waiver of a breach of a term of this </w:t>
      </w:r>
      <w:r w:rsidR="007901E4">
        <w:t>Deed</w:t>
      </w:r>
      <w:r>
        <w:t xml:space="preserve"> operates as a waiver of another breach of that term or of a breach of any other term of this </w:t>
      </w:r>
      <w:r w:rsidR="007901E4">
        <w:t>Deed</w:t>
      </w:r>
      <w:r>
        <w:t>.</w:t>
      </w:r>
    </w:p>
    <w:p w14:paraId="1439992C" w14:textId="77777777" w:rsidR="00DE5B78" w:rsidRDefault="00DE5B78" w:rsidP="00927711">
      <w:pPr>
        <w:pStyle w:val="Heading2"/>
        <w:jc w:val="both"/>
      </w:pPr>
      <w:bookmarkStart w:id="73" w:name="_Toc360119585"/>
      <w:r>
        <w:t>Variations</w:t>
      </w:r>
      <w:bookmarkEnd w:id="73"/>
    </w:p>
    <w:p w14:paraId="00B5ED5A" w14:textId="77777777" w:rsidR="00DE5B78" w:rsidRDefault="00DE5B78" w:rsidP="00927711">
      <w:pPr>
        <w:pStyle w:val="BodyText"/>
        <w:jc w:val="both"/>
      </w:pPr>
      <w:r>
        <w:t xml:space="preserve">This </w:t>
      </w:r>
      <w:r w:rsidR="007901E4">
        <w:t>Deed</w:t>
      </w:r>
      <w:r>
        <w:t xml:space="preserve"> may only be varied in writing by a document signed by </w:t>
      </w:r>
      <w:r w:rsidR="008C778A">
        <w:t>the</w:t>
      </w:r>
      <w:r>
        <w:t xml:space="preserve"> parties.  It will be sufficient evidence of any </w:t>
      </w:r>
      <w:r w:rsidR="007901E4">
        <w:t xml:space="preserve">agreement </w:t>
      </w:r>
      <w:r>
        <w:t xml:space="preserve">to vary a schedule to this </w:t>
      </w:r>
      <w:r w:rsidR="007901E4">
        <w:t>Deed</w:t>
      </w:r>
      <w:r>
        <w:t xml:space="preserve"> if the parties execute and date a document purporting to be a substitute schedule.</w:t>
      </w:r>
    </w:p>
    <w:p w14:paraId="5E5F4A4B" w14:textId="77777777" w:rsidR="00DE5B78" w:rsidRDefault="00DE5B78" w:rsidP="00927711">
      <w:pPr>
        <w:pStyle w:val="Heading2"/>
        <w:jc w:val="both"/>
      </w:pPr>
      <w:bookmarkStart w:id="74" w:name="_Toc360119586"/>
      <w:r>
        <w:t>Further Assurances</w:t>
      </w:r>
      <w:bookmarkEnd w:id="74"/>
    </w:p>
    <w:p w14:paraId="08B20CB9" w14:textId="77777777" w:rsidR="00DE5B78" w:rsidRDefault="00DE5B78" w:rsidP="00927711">
      <w:pPr>
        <w:pStyle w:val="BodyText"/>
        <w:jc w:val="both"/>
      </w:pPr>
      <w:r>
        <w:t xml:space="preserve">Each party must do everything reasonably necessary to give effect to this </w:t>
      </w:r>
      <w:r w:rsidR="007901E4">
        <w:t>Deed</w:t>
      </w:r>
      <w:r>
        <w:t>.</w:t>
      </w:r>
    </w:p>
    <w:p w14:paraId="319EBC3F" w14:textId="77777777" w:rsidR="00DE5B78" w:rsidRDefault="00DE5B78" w:rsidP="00927711">
      <w:pPr>
        <w:pStyle w:val="Heading2"/>
        <w:jc w:val="both"/>
      </w:pPr>
      <w:bookmarkStart w:id="75" w:name="_Toc360119587"/>
      <w:r>
        <w:t>Notices</w:t>
      </w:r>
      <w:bookmarkEnd w:id="75"/>
    </w:p>
    <w:p w14:paraId="31A888B7" w14:textId="77777777" w:rsidR="00DE5B78" w:rsidRDefault="00DE5B78" w:rsidP="00927711">
      <w:pPr>
        <w:pStyle w:val="BodyText"/>
        <w:jc w:val="both"/>
      </w:pPr>
      <w:r>
        <w:t xml:space="preserve">Each communication (including each notice, consent, approval, request and demand) under or in connection with this </w:t>
      </w:r>
      <w:r w:rsidR="007901E4">
        <w:t>Deed</w:t>
      </w:r>
      <w:r>
        <w:t>:</w:t>
      </w:r>
    </w:p>
    <w:p w14:paraId="2991A76E" w14:textId="77777777" w:rsidR="00DE5B78" w:rsidRDefault="00DE5B78" w:rsidP="00927711">
      <w:pPr>
        <w:pStyle w:val="Heading3"/>
        <w:jc w:val="both"/>
      </w:pPr>
      <w:r>
        <w:t>must be in writing;</w:t>
      </w:r>
    </w:p>
    <w:p w14:paraId="53D0DD5C" w14:textId="77777777" w:rsidR="000D77C6" w:rsidRDefault="000D77C6" w:rsidP="00927711">
      <w:pPr>
        <w:pStyle w:val="Heading3"/>
        <w:jc w:val="both"/>
      </w:pPr>
      <w:bookmarkStart w:id="76" w:name="_Ref360001229"/>
      <w:r>
        <w:t>must be addressed as follows:</w:t>
      </w:r>
      <w:bookmarkEnd w:id="76"/>
    </w:p>
    <w:p w14:paraId="0EC8E752" w14:textId="77777777" w:rsidR="00DE5B78" w:rsidRPr="000D77C6" w:rsidRDefault="008C778A" w:rsidP="00927711">
      <w:pPr>
        <w:pStyle w:val="BodyText3"/>
        <w:jc w:val="both"/>
        <w:rPr>
          <w:b/>
        </w:rPr>
      </w:pPr>
      <w:r>
        <w:rPr>
          <w:b/>
        </w:rPr>
        <w:t>Unitywater</w:t>
      </w:r>
      <w:r w:rsidR="00DE5B78" w:rsidRPr="000D77C6">
        <w:rPr>
          <w:b/>
        </w:rPr>
        <w:t>:</w:t>
      </w:r>
    </w:p>
    <w:p w14:paraId="4C5EE08C" w14:textId="77777777" w:rsidR="00DE5B78" w:rsidRDefault="00DE5B78" w:rsidP="00927711">
      <w:pPr>
        <w:pStyle w:val="BodyText3"/>
        <w:jc w:val="both"/>
      </w:pPr>
      <w:r>
        <w:t xml:space="preserve">See Item 3 of </w:t>
      </w:r>
      <w:r w:rsidR="008C778A">
        <w:t>the Schedule</w:t>
      </w:r>
      <w:r>
        <w:t>.</w:t>
      </w:r>
    </w:p>
    <w:p w14:paraId="6ED937B1" w14:textId="77777777" w:rsidR="00DE5B78" w:rsidRPr="000D77C6" w:rsidRDefault="00DE5B78" w:rsidP="00927711">
      <w:pPr>
        <w:pStyle w:val="BodyText3"/>
        <w:jc w:val="both"/>
        <w:rPr>
          <w:b/>
        </w:rPr>
      </w:pPr>
      <w:r w:rsidRPr="000D77C6">
        <w:rPr>
          <w:b/>
        </w:rPr>
        <w:t>Customer:</w:t>
      </w:r>
    </w:p>
    <w:p w14:paraId="1E3A8387" w14:textId="77777777" w:rsidR="00DE5B78" w:rsidRDefault="00DE5B78" w:rsidP="00927711">
      <w:pPr>
        <w:pStyle w:val="BodyText3"/>
        <w:jc w:val="both"/>
      </w:pPr>
      <w:r>
        <w:t xml:space="preserve">See Item 3 of </w:t>
      </w:r>
      <w:r w:rsidR="008C778A">
        <w:t>the Schedule</w:t>
      </w:r>
      <w:r>
        <w:t>.</w:t>
      </w:r>
    </w:p>
    <w:p w14:paraId="45D4A031" w14:textId="77777777" w:rsidR="00DE5B78" w:rsidRDefault="00DE5B78" w:rsidP="00927711">
      <w:pPr>
        <w:pStyle w:val="Heading3"/>
        <w:jc w:val="both"/>
      </w:pPr>
      <w:r>
        <w:t>must be signed by the party making it or (on that party's behalf) by the solicitor for, or any attorney, director, secretary or authorised agent of, that party;</w:t>
      </w:r>
    </w:p>
    <w:p w14:paraId="091262F4" w14:textId="77777777" w:rsidR="00DE5B78" w:rsidRDefault="00DE5B78" w:rsidP="00927711">
      <w:pPr>
        <w:pStyle w:val="Heading3"/>
        <w:jc w:val="both"/>
      </w:pPr>
      <w:r>
        <w:t>must be delivered by hand or posted by prepaid post to the address, or sent by fax to the number, of the addressee, in accordance with clause</w:t>
      </w:r>
      <w:r w:rsidR="000D77C6">
        <w:t> </w:t>
      </w:r>
      <w:r w:rsidR="005159A5">
        <w:fldChar w:fldCharType="begin"/>
      </w:r>
      <w:r w:rsidR="005159A5">
        <w:instrText xml:space="preserve"> REF _Ref360001229 \w \h  \* MERGEFORMAT </w:instrText>
      </w:r>
      <w:r w:rsidR="005159A5">
        <w:fldChar w:fldCharType="separate"/>
      </w:r>
      <w:r w:rsidR="00597BDC">
        <w:t>6.8(b)</w:t>
      </w:r>
      <w:r w:rsidR="005159A5">
        <w:fldChar w:fldCharType="end"/>
      </w:r>
      <w:r>
        <w:t>; and</w:t>
      </w:r>
    </w:p>
    <w:p w14:paraId="216AD461" w14:textId="77777777" w:rsidR="00DE5B78" w:rsidRDefault="00DE5B78" w:rsidP="00927711">
      <w:pPr>
        <w:pStyle w:val="Heading3"/>
        <w:jc w:val="both"/>
      </w:pPr>
      <w:r>
        <w:t>is taken to be received by the addressee:</w:t>
      </w:r>
    </w:p>
    <w:p w14:paraId="1A624763" w14:textId="77777777" w:rsidR="00DE5B78" w:rsidRDefault="00DE5B78" w:rsidP="00927711">
      <w:pPr>
        <w:pStyle w:val="Heading4"/>
        <w:jc w:val="both"/>
      </w:pPr>
      <w:r>
        <w:t xml:space="preserve">in the case of </w:t>
      </w:r>
      <w:r w:rsidR="008C778A">
        <w:t>prepaid post sent to an address:</w:t>
      </w:r>
      <w:r>
        <w:t xml:space="preserve"> on the third day after the date of posting;</w:t>
      </w:r>
    </w:p>
    <w:p w14:paraId="475952A4" w14:textId="77777777" w:rsidR="00DE5B78" w:rsidRDefault="008C778A" w:rsidP="00927711">
      <w:pPr>
        <w:pStyle w:val="Heading4"/>
        <w:jc w:val="both"/>
      </w:pPr>
      <w:r>
        <w:t>in the case of fax:</w:t>
      </w:r>
      <w:r w:rsidR="00DE5B78">
        <w:t xml:space="preserve"> at the time in the place to which it is sent equivalent to the time shown on the transmission confirmation report produced by the fax machine from which it was sent; and</w:t>
      </w:r>
    </w:p>
    <w:p w14:paraId="48C447D4" w14:textId="77777777" w:rsidR="00DE5B78" w:rsidRDefault="00DE5B78" w:rsidP="00927711">
      <w:pPr>
        <w:pStyle w:val="Heading4"/>
        <w:jc w:val="both"/>
      </w:pPr>
      <w:r>
        <w:t>(in the case of delivery by hand</w:t>
      </w:r>
      <w:r w:rsidR="008C778A">
        <w:t>:</w:t>
      </w:r>
      <w:r>
        <w:t xml:space="preserve"> on delivery,</w:t>
      </w:r>
    </w:p>
    <w:p w14:paraId="2D045939" w14:textId="77777777" w:rsidR="00DE5B78" w:rsidRDefault="00DE5B78" w:rsidP="00927711">
      <w:pPr>
        <w:pStyle w:val="BodyText3"/>
        <w:jc w:val="both"/>
      </w:pPr>
      <w:r>
        <w:t xml:space="preserve">but if the communication is taken to be received on a day that is not a </w:t>
      </w:r>
      <w:r w:rsidR="008C778A">
        <w:t>Business</w:t>
      </w:r>
      <w:r>
        <w:t xml:space="preserve"> </w:t>
      </w:r>
      <w:r w:rsidR="008C778A">
        <w:t>D</w:t>
      </w:r>
      <w:r>
        <w:t xml:space="preserve">ay or after 5pm, it is taken to be received at 9am on the next </w:t>
      </w:r>
      <w:r w:rsidR="008C778A">
        <w:t>Business</w:t>
      </w:r>
      <w:r>
        <w:t xml:space="preserve"> </w:t>
      </w:r>
      <w:r w:rsidR="008C778A">
        <w:t>D</w:t>
      </w:r>
      <w:r>
        <w:t>ay.</w:t>
      </w:r>
    </w:p>
    <w:p w14:paraId="1ADFA4F2" w14:textId="77777777" w:rsidR="00DE5B78" w:rsidRDefault="00DE5B78" w:rsidP="00927711">
      <w:pPr>
        <w:pStyle w:val="Heading2"/>
        <w:jc w:val="both"/>
      </w:pPr>
      <w:bookmarkStart w:id="77" w:name="_Toc360119588"/>
      <w:r>
        <w:t>Counterparts</w:t>
      </w:r>
      <w:bookmarkEnd w:id="77"/>
    </w:p>
    <w:p w14:paraId="10C78519" w14:textId="77777777" w:rsidR="00DE5B78" w:rsidRDefault="00DE5B78" w:rsidP="00927711">
      <w:pPr>
        <w:pStyle w:val="BodyText"/>
        <w:jc w:val="both"/>
      </w:pPr>
      <w:r>
        <w:t xml:space="preserve">This </w:t>
      </w:r>
      <w:r w:rsidR="007901E4">
        <w:t>Deed</w:t>
      </w:r>
      <w:r>
        <w:t xml:space="preserve"> may be executed in any number of counterparts and by the parties on separate counterparts.  Each counterpart constitutes an original of this </w:t>
      </w:r>
      <w:r w:rsidR="007901E4">
        <w:t>Deed</w:t>
      </w:r>
      <w:r>
        <w:t>, and together constitute one</w:t>
      </w:r>
      <w:r w:rsidR="007901E4">
        <w:t xml:space="preserve"> Deed</w:t>
      </w:r>
      <w:r>
        <w:t>.</w:t>
      </w:r>
    </w:p>
    <w:p w14:paraId="5149D7DD" w14:textId="77777777" w:rsidR="00DE5B78" w:rsidRDefault="00DE5B78" w:rsidP="00927711">
      <w:pPr>
        <w:pStyle w:val="Heading2"/>
        <w:jc w:val="both"/>
      </w:pPr>
      <w:bookmarkStart w:id="78" w:name="_Toc360119589"/>
      <w:r>
        <w:t>Payment of costs</w:t>
      </w:r>
      <w:bookmarkEnd w:id="78"/>
    </w:p>
    <w:p w14:paraId="18EB1394" w14:textId="77777777" w:rsidR="00DE5B78" w:rsidRDefault="00DE5B78" w:rsidP="00927711">
      <w:pPr>
        <w:pStyle w:val="BodyText"/>
        <w:jc w:val="both"/>
      </w:pPr>
      <w:r>
        <w:t xml:space="preserve">The Customer must pay all costs, charges and expenses (including those of </w:t>
      </w:r>
      <w:r w:rsidR="008C778A">
        <w:t>Unitywater</w:t>
      </w:r>
      <w:r>
        <w:t xml:space="preserve">) of and incidental to the negotiation, preparation, execution, completion, registration and stamping of this </w:t>
      </w:r>
      <w:r w:rsidR="007901E4">
        <w:t>Deed</w:t>
      </w:r>
      <w:r>
        <w:t xml:space="preserve">, all counterparts of it, and any other </w:t>
      </w:r>
      <w:r w:rsidR="000D77C6">
        <w:t>agreement</w:t>
      </w:r>
      <w:r>
        <w:t xml:space="preserve"> required by this </w:t>
      </w:r>
      <w:r w:rsidR="007901E4">
        <w:t>Deed</w:t>
      </w:r>
      <w:r>
        <w:t>.</w:t>
      </w:r>
    </w:p>
    <w:p w14:paraId="0D5AC386" w14:textId="77777777" w:rsidR="007C6D33" w:rsidRPr="00896031" w:rsidRDefault="007C6D33" w:rsidP="00927711">
      <w:pPr>
        <w:jc w:val="both"/>
        <w:rPr>
          <w:vanish/>
        </w:rPr>
      </w:pPr>
    </w:p>
    <w:p w14:paraId="6E0BAC57" w14:textId="77777777" w:rsidR="006C0AF5" w:rsidRDefault="008C778A" w:rsidP="00E042FD">
      <w:pPr>
        <w:pStyle w:val="ScheduleHeading"/>
        <w:numPr>
          <w:ilvl w:val="0"/>
          <w:numId w:val="0"/>
        </w:numPr>
      </w:pPr>
      <w:bookmarkStart w:id="79" w:name="_Toc360002984"/>
      <w:bookmarkStart w:id="80" w:name="_Ref328746279"/>
      <w:bookmarkEnd w:id="79"/>
      <w:r>
        <w:t>Schedule</w:t>
      </w:r>
    </w:p>
    <w:bookmarkEnd w:id="80"/>
    <w:p w14:paraId="50DF7C71" w14:textId="77777777" w:rsidR="00B8788B" w:rsidRDefault="00B8788B" w:rsidP="00927711">
      <w:pPr>
        <w:pStyle w:val="ScheduleHeading1"/>
        <w:jc w:val="both"/>
      </w:pPr>
      <w:r>
        <w:t>Customer details</w:t>
      </w:r>
    </w:p>
    <w:tbl>
      <w:tblPr>
        <w:tblW w:w="0" w:type="auto"/>
        <w:tblInd w:w="709" w:type="dxa"/>
        <w:tblLook w:val="04A0" w:firstRow="1" w:lastRow="0" w:firstColumn="1" w:lastColumn="0" w:noHBand="0" w:noVBand="1"/>
      </w:tblPr>
      <w:tblGrid>
        <w:gridCol w:w="3158"/>
        <w:gridCol w:w="5205"/>
      </w:tblGrid>
      <w:tr w:rsidR="00B8788B" w14:paraId="48FB3B14" w14:textId="77777777" w:rsidTr="00951B4D">
        <w:tc>
          <w:tcPr>
            <w:tcW w:w="3227" w:type="dxa"/>
          </w:tcPr>
          <w:p w14:paraId="28B5D830" w14:textId="77777777" w:rsidR="00B8788B" w:rsidRDefault="00B8788B" w:rsidP="00927711">
            <w:pPr>
              <w:pStyle w:val="ScheduleBodyText"/>
              <w:ind w:left="0"/>
              <w:jc w:val="both"/>
            </w:pPr>
            <w:r>
              <w:t>Community Titles Scheme</w:t>
            </w:r>
          </w:p>
        </w:tc>
        <w:tc>
          <w:tcPr>
            <w:tcW w:w="5352" w:type="dxa"/>
          </w:tcPr>
          <w:p w14:paraId="63337ACF" w14:textId="77777777" w:rsidR="00B8788B" w:rsidRDefault="00B8788B" w:rsidP="00927711">
            <w:pPr>
              <w:pStyle w:val="ScheduleBodyText"/>
              <w:ind w:left="0"/>
              <w:jc w:val="both"/>
            </w:pPr>
            <w:r>
              <w:t>[</w:t>
            </w:r>
            <w:r w:rsidRPr="00951B4D">
              <w:rPr>
                <w:highlight w:val="yellow"/>
              </w:rPr>
              <w:t>INSERT</w:t>
            </w:r>
            <w:r>
              <w:t>]</w:t>
            </w:r>
          </w:p>
        </w:tc>
      </w:tr>
      <w:tr w:rsidR="00B8788B" w14:paraId="1E94FBF8" w14:textId="77777777" w:rsidTr="00951B4D">
        <w:tc>
          <w:tcPr>
            <w:tcW w:w="3227" w:type="dxa"/>
          </w:tcPr>
          <w:p w14:paraId="69164CF9" w14:textId="77777777" w:rsidR="00B8788B" w:rsidRDefault="00B8788B" w:rsidP="00927711">
            <w:pPr>
              <w:pStyle w:val="ScheduleBodyText"/>
              <w:ind w:left="0"/>
              <w:jc w:val="both"/>
            </w:pPr>
            <w:r>
              <w:t>ABN of Body Corporate of Community Titles Scheme</w:t>
            </w:r>
          </w:p>
        </w:tc>
        <w:tc>
          <w:tcPr>
            <w:tcW w:w="5352" w:type="dxa"/>
          </w:tcPr>
          <w:p w14:paraId="1793DD14" w14:textId="77777777" w:rsidR="00B8788B" w:rsidRDefault="00B8788B" w:rsidP="00927711">
            <w:pPr>
              <w:pStyle w:val="ScheduleBodyText"/>
              <w:ind w:left="0"/>
              <w:jc w:val="both"/>
            </w:pPr>
            <w:r>
              <w:t>[</w:t>
            </w:r>
            <w:r w:rsidRPr="00951B4D">
              <w:rPr>
                <w:highlight w:val="yellow"/>
              </w:rPr>
              <w:t>INSERT</w:t>
            </w:r>
            <w:r>
              <w:t>]</w:t>
            </w:r>
          </w:p>
        </w:tc>
      </w:tr>
      <w:tr w:rsidR="00B8788B" w14:paraId="434186EB" w14:textId="77777777" w:rsidTr="00951B4D">
        <w:tc>
          <w:tcPr>
            <w:tcW w:w="3227" w:type="dxa"/>
          </w:tcPr>
          <w:p w14:paraId="5493194E" w14:textId="77777777" w:rsidR="00B8788B" w:rsidRDefault="00B8788B" w:rsidP="00927711">
            <w:pPr>
              <w:pStyle w:val="ScheduleBodyText"/>
              <w:ind w:left="0"/>
              <w:jc w:val="both"/>
            </w:pPr>
            <w:r>
              <w:t>Address of Premises</w:t>
            </w:r>
          </w:p>
        </w:tc>
        <w:tc>
          <w:tcPr>
            <w:tcW w:w="5352" w:type="dxa"/>
          </w:tcPr>
          <w:p w14:paraId="2A3EB8BA" w14:textId="77777777" w:rsidR="00B8788B" w:rsidRDefault="00B8788B" w:rsidP="00927711">
            <w:pPr>
              <w:pStyle w:val="ScheduleBodyText"/>
              <w:ind w:left="0"/>
              <w:jc w:val="both"/>
            </w:pPr>
            <w:r>
              <w:t>[</w:t>
            </w:r>
            <w:r w:rsidRPr="00951B4D">
              <w:rPr>
                <w:highlight w:val="yellow"/>
              </w:rPr>
              <w:t>INSERT</w:t>
            </w:r>
            <w:r>
              <w:t>]</w:t>
            </w:r>
          </w:p>
        </w:tc>
      </w:tr>
      <w:tr w:rsidR="00B8788B" w14:paraId="57DE3E43" w14:textId="77777777" w:rsidTr="00951B4D">
        <w:tc>
          <w:tcPr>
            <w:tcW w:w="3227" w:type="dxa"/>
          </w:tcPr>
          <w:p w14:paraId="43E1CCEC" w14:textId="77777777" w:rsidR="00B8788B" w:rsidRDefault="00B8788B" w:rsidP="00927711">
            <w:pPr>
              <w:pStyle w:val="ScheduleBodyText"/>
              <w:ind w:left="0"/>
              <w:jc w:val="both"/>
            </w:pPr>
            <w:r>
              <w:t>Description of Premises (include number of Units)</w:t>
            </w:r>
          </w:p>
        </w:tc>
        <w:tc>
          <w:tcPr>
            <w:tcW w:w="5352" w:type="dxa"/>
          </w:tcPr>
          <w:p w14:paraId="487F549F" w14:textId="77777777" w:rsidR="00B8788B" w:rsidRDefault="00927711" w:rsidP="00927711">
            <w:pPr>
              <w:pStyle w:val="ScheduleBodyText"/>
              <w:ind w:left="0"/>
              <w:jc w:val="both"/>
            </w:pPr>
            <w:r>
              <w:t>[</w:t>
            </w:r>
            <w:r w:rsidRPr="00951B4D">
              <w:rPr>
                <w:highlight w:val="yellow"/>
              </w:rPr>
              <w:t>INSERT</w:t>
            </w:r>
            <w:r>
              <w:t>]</w:t>
            </w:r>
          </w:p>
        </w:tc>
      </w:tr>
    </w:tbl>
    <w:p w14:paraId="04077CC4" w14:textId="77777777" w:rsidR="00B8788B" w:rsidRDefault="00B8788B" w:rsidP="00927711">
      <w:pPr>
        <w:pStyle w:val="ScheduleHeading1"/>
        <w:jc w:val="both"/>
      </w:pPr>
      <w:r>
        <w:t>Commencement Date</w:t>
      </w:r>
    </w:p>
    <w:p w14:paraId="2E4A1850" w14:textId="5C13E0F9" w:rsidR="00B8788B" w:rsidRDefault="00FC4E46" w:rsidP="00927711">
      <w:pPr>
        <w:pStyle w:val="ScheduleBodyText2"/>
        <w:jc w:val="both"/>
      </w:pPr>
      <w:r>
        <w:rPr>
          <w:highlight w:val="yellow"/>
        </w:rPr>
        <w:t>[</w:t>
      </w:r>
      <w:r w:rsidRPr="00FC4E46">
        <w:rPr>
          <w:highlight w:val="yellow"/>
        </w:rPr>
        <w:t>INSERT</w:t>
      </w:r>
      <w:r>
        <w:t>]</w:t>
      </w:r>
    </w:p>
    <w:p w14:paraId="6B9375E0" w14:textId="77777777" w:rsidR="00B8788B" w:rsidRDefault="00B8788B" w:rsidP="00927711">
      <w:pPr>
        <w:pStyle w:val="ScheduleHeading1"/>
        <w:jc w:val="both"/>
      </w:pPr>
      <w:r>
        <w:t>Notices</w:t>
      </w:r>
    </w:p>
    <w:p w14:paraId="131DF0CA" w14:textId="77777777" w:rsidR="00B8788B" w:rsidRDefault="008C778A" w:rsidP="00927711">
      <w:pPr>
        <w:pStyle w:val="ScheduleHeading2"/>
        <w:jc w:val="both"/>
      </w:pPr>
      <w:r>
        <w:t>Unitywater</w:t>
      </w:r>
      <w:r w:rsidR="00F851B7">
        <w:t xml:space="preserve"> Notices</w:t>
      </w:r>
    </w:p>
    <w:tbl>
      <w:tblPr>
        <w:tblW w:w="9072" w:type="dxa"/>
        <w:tblInd w:w="720" w:type="dxa"/>
        <w:tblLook w:val="04A0" w:firstRow="1" w:lastRow="0" w:firstColumn="1" w:lastColumn="0" w:noHBand="0" w:noVBand="1"/>
      </w:tblPr>
      <w:tblGrid>
        <w:gridCol w:w="3261"/>
        <w:gridCol w:w="5811"/>
      </w:tblGrid>
      <w:tr w:rsidR="00F851B7" w14:paraId="24D1ED32" w14:textId="77777777" w:rsidTr="00925243">
        <w:tc>
          <w:tcPr>
            <w:tcW w:w="3261" w:type="dxa"/>
          </w:tcPr>
          <w:p w14:paraId="7EAB23C3" w14:textId="77777777" w:rsidR="00F851B7" w:rsidRDefault="00F851B7" w:rsidP="00927711">
            <w:pPr>
              <w:pStyle w:val="Text"/>
              <w:jc w:val="both"/>
            </w:pPr>
            <w:r>
              <w:t>Address:</w:t>
            </w:r>
          </w:p>
        </w:tc>
        <w:tc>
          <w:tcPr>
            <w:tcW w:w="5811" w:type="dxa"/>
          </w:tcPr>
          <w:p w14:paraId="0687DA64" w14:textId="77777777" w:rsidR="00F851B7" w:rsidRPr="00F851B7" w:rsidRDefault="00927711" w:rsidP="00927711">
            <w:pPr>
              <w:pStyle w:val="Text"/>
              <w:jc w:val="both"/>
            </w:pPr>
            <w:r>
              <w:t>PO Box 953, Caboolture QLD 4510</w:t>
            </w:r>
          </w:p>
        </w:tc>
      </w:tr>
      <w:tr w:rsidR="00F851B7" w14:paraId="40C93372" w14:textId="77777777" w:rsidTr="00925243">
        <w:tc>
          <w:tcPr>
            <w:tcW w:w="3261" w:type="dxa"/>
          </w:tcPr>
          <w:p w14:paraId="248559DA" w14:textId="77777777" w:rsidR="00F851B7" w:rsidRDefault="00F851B7" w:rsidP="00927711">
            <w:pPr>
              <w:pStyle w:val="Text"/>
              <w:jc w:val="both"/>
            </w:pPr>
            <w:r>
              <w:t>Fax:</w:t>
            </w:r>
          </w:p>
        </w:tc>
        <w:tc>
          <w:tcPr>
            <w:tcW w:w="5811" w:type="dxa"/>
          </w:tcPr>
          <w:p w14:paraId="2AD4CD00" w14:textId="77777777" w:rsidR="00F851B7" w:rsidRPr="00F851B7" w:rsidRDefault="00927711" w:rsidP="00927711">
            <w:pPr>
              <w:pStyle w:val="Text"/>
              <w:jc w:val="both"/>
              <w:rPr>
                <w:highlight w:val="cyan"/>
              </w:rPr>
            </w:pPr>
            <w:r>
              <w:t>07 5431 8288</w:t>
            </w:r>
          </w:p>
        </w:tc>
      </w:tr>
      <w:tr w:rsidR="00F851B7" w14:paraId="58218CD7" w14:textId="77777777" w:rsidTr="00925243">
        <w:tc>
          <w:tcPr>
            <w:tcW w:w="3261" w:type="dxa"/>
          </w:tcPr>
          <w:p w14:paraId="01C769F8" w14:textId="77777777" w:rsidR="00F851B7" w:rsidRDefault="00F851B7" w:rsidP="00927711">
            <w:pPr>
              <w:pStyle w:val="Text"/>
              <w:jc w:val="both"/>
            </w:pPr>
            <w:r>
              <w:t>For the attention of:</w:t>
            </w:r>
          </w:p>
        </w:tc>
        <w:tc>
          <w:tcPr>
            <w:tcW w:w="5811" w:type="dxa"/>
          </w:tcPr>
          <w:p w14:paraId="5A39027E" w14:textId="51E5FBBD" w:rsidR="00F851B7" w:rsidRPr="00F851B7" w:rsidRDefault="007E34D7" w:rsidP="00927711">
            <w:pPr>
              <w:pStyle w:val="Text"/>
              <w:jc w:val="both"/>
              <w:rPr>
                <w:highlight w:val="cyan"/>
              </w:rPr>
            </w:pPr>
            <w:r>
              <w:t>Metering Services</w:t>
            </w:r>
          </w:p>
        </w:tc>
      </w:tr>
    </w:tbl>
    <w:p w14:paraId="1A25089F" w14:textId="77777777" w:rsidR="00420D11" w:rsidRDefault="00925243" w:rsidP="00927711">
      <w:pPr>
        <w:pStyle w:val="ScheduleHeading2"/>
        <w:spacing w:before="200"/>
        <w:jc w:val="both"/>
        <w:rPr>
          <w:rFonts w:ascii="Arial Bold" w:hAnsi="Arial Bold"/>
        </w:rPr>
      </w:pPr>
      <w:r w:rsidRPr="00925243">
        <w:rPr>
          <w:rFonts w:ascii="Arial Bold" w:hAnsi="Arial Bold"/>
        </w:rPr>
        <w:t>Customer Notices</w:t>
      </w:r>
    </w:p>
    <w:tbl>
      <w:tblPr>
        <w:tblW w:w="9072" w:type="dxa"/>
        <w:tblInd w:w="720" w:type="dxa"/>
        <w:tblLook w:val="04A0" w:firstRow="1" w:lastRow="0" w:firstColumn="1" w:lastColumn="0" w:noHBand="0" w:noVBand="1"/>
      </w:tblPr>
      <w:tblGrid>
        <w:gridCol w:w="3261"/>
        <w:gridCol w:w="5811"/>
      </w:tblGrid>
      <w:tr w:rsidR="00925243" w14:paraId="3F607983" w14:textId="77777777" w:rsidTr="00925243">
        <w:tc>
          <w:tcPr>
            <w:tcW w:w="3261" w:type="dxa"/>
          </w:tcPr>
          <w:p w14:paraId="19C8808C" w14:textId="77777777" w:rsidR="00925243" w:rsidRDefault="00925243" w:rsidP="00951B4D">
            <w:pPr>
              <w:pStyle w:val="Text"/>
            </w:pPr>
            <w:r>
              <w:t>Address:</w:t>
            </w:r>
          </w:p>
        </w:tc>
        <w:tc>
          <w:tcPr>
            <w:tcW w:w="5811" w:type="dxa"/>
          </w:tcPr>
          <w:p w14:paraId="3BF84AF5" w14:textId="77777777" w:rsidR="00925243" w:rsidRPr="00F851B7" w:rsidRDefault="00925243" w:rsidP="00951B4D">
            <w:pPr>
              <w:pStyle w:val="Text"/>
            </w:pPr>
            <w:r>
              <w:t>[</w:t>
            </w:r>
            <w:r w:rsidRPr="003F193F">
              <w:rPr>
                <w:highlight w:val="yellow"/>
              </w:rPr>
              <w:t>INSERT</w:t>
            </w:r>
            <w:r>
              <w:t>]</w:t>
            </w:r>
          </w:p>
        </w:tc>
      </w:tr>
      <w:tr w:rsidR="00925243" w14:paraId="5A581C04" w14:textId="77777777" w:rsidTr="00925243">
        <w:tc>
          <w:tcPr>
            <w:tcW w:w="3261" w:type="dxa"/>
          </w:tcPr>
          <w:p w14:paraId="73226EA1" w14:textId="77777777" w:rsidR="00925243" w:rsidRDefault="00925243" w:rsidP="00951B4D">
            <w:pPr>
              <w:pStyle w:val="Text"/>
            </w:pPr>
            <w:r>
              <w:t>Fax:</w:t>
            </w:r>
          </w:p>
        </w:tc>
        <w:tc>
          <w:tcPr>
            <w:tcW w:w="5811" w:type="dxa"/>
          </w:tcPr>
          <w:p w14:paraId="0AFB00BD" w14:textId="77777777" w:rsidR="00925243" w:rsidRPr="00F851B7" w:rsidRDefault="00925243" w:rsidP="00951B4D">
            <w:pPr>
              <w:pStyle w:val="Text"/>
              <w:rPr>
                <w:highlight w:val="cyan"/>
              </w:rPr>
            </w:pPr>
            <w:r w:rsidRPr="00925243">
              <w:t>[</w:t>
            </w:r>
            <w:r w:rsidRPr="00925243">
              <w:rPr>
                <w:highlight w:val="yellow"/>
              </w:rPr>
              <w:t>INSERT</w:t>
            </w:r>
            <w:r w:rsidRPr="00925243">
              <w:t>]</w:t>
            </w:r>
          </w:p>
        </w:tc>
      </w:tr>
      <w:tr w:rsidR="00925243" w14:paraId="54952D7E" w14:textId="77777777" w:rsidTr="00925243">
        <w:tc>
          <w:tcPr>
            <w:tcW w:w="3261" w:type="dxa"/>
          </w:tcPr>
          <w:p w14:paraId="013798A1" w14:textId="77777777" w:rsidR="00925243" w:rsidRDefault="00925243" w:rsidP="00951B4D">
            <w:pPr>
              <w:pStyle w:val="Text"/>
            </w:pPr>
            <w:r>
              <w:t>For the attention of:</w:t>
            </w:r>
          </w:p>
        </w:tc>
        <w:tc>
          <w:tcPr>
            <w:tcW w:w="5811" w:type="dxa"/>
          </w:tcPr>
          <w:p w14:paraId="4CE6FD6D" w14:textId="77777777" w:rsidR="00925243" w:rsidRPr="00F851B7" w:rsidRDefault="00925243" w:rsidP="00951B4D">
            <w:pPr>
              <w:pStyle w:val="Text"/>
              <w:rPr>
                <w:highlight w:val="cyan"/>
              </w:rPr>
            </w:pPr>
            <w:r w:rsidRPr="00925243">
              <w:t>[</w:t>
            </w:r>
            <w:r w:rsidRPr="00925243">
              <w:rPr>
                <w:highlight w:val="yellow"/>
              </w:rPr>
              <w:t>INSERT</w:t>
            </w:r>
            <w:r w:rsidRPr="00925243">
              <w:t>]</w:t>
            </w:r>
          </w:p>
        </w:tc>
      </w:tr>
    </w:tbl>
    <w:p w14:paraId="79FF197B" w14:textId="77777777" w:rsidR="008C778A" w:rsidRDefault="008C778A" w:rsidP="008C778A">
      <w:pPr>
        <w:pStyle w:val="ScheduleHeading"/>
        <w:numPr>
          <w:ilvl w:val="0"/>
          <w:numId w:val="0"/>
        </w:numPr>
      </w:pPr>
      <w:r>
        <w:t>Annexure</w:t>
      </w:r>
    </w:p>
    <w:p w14:paraId="4A81744D" w14:textId="77777777" w:rsidR="00925243" w:rsidRPr="00925243" w:rsidRDefault="008C778A" w:rsidP="008C778A">
      <w:pPr>
        <w:jc w:val="center"/>
      </w:pPr>
      <w:r>
        <w:t>[</w:t>
      </w:r>
      <w:r w:rsidRPr="008C778A">
        <w:rPr>
          <w:highlight w:val="yellow"/>
        </w:rPr>
        <w:t>Attach Community Management Statement</w:t>
      </w:r>
      <w:r w:rsidRPr="008C778A">
        <w:t>]</w:t>
      </w:r>
    </w:p>
    <w:p w14:paraId="6357881C" w14:textId="77777777" w:rsidR="00420D11" w:rsidRDefault="00420D11">
      <w:pPr>
        <w:rPr>
          <w:b/>
          <w:sz w:val="22"/>
          <w:szCs w:val="22"/>
        </w:rPr>
      </w:pPr>
      <w:r>
        <w:rPr>
          <w:b/>
          <w:sz w:val="22"/>
          <w:szCs w:val="22"/>
        </w:rPr>
        <w:br w:type="page"/>
      </w:r>
    </w:p>
    <w:p w14:paraId="300D87B8" w14:textId="77777777" w:rsidR="004633C3" w:rsidRDefault="0047668A" w:rsidP="00B903D2">
      <w:pPr>
        <w:pStyle w:val="Text"/>
      </w:pPr>
      <w:r w:rsidRPr="00327E08">
        <w:rPr>
          <w:b/>
          <w:sz w:val="22"/>
          <w:szCs w:val="22"/>
        </w:rPr>
        <w:t>Executed</w:t>
      </w:r>
      <w:r w:rsidR="00A94D58" w:rsidRPr="00211664">
        <w:t xml:space="preserve"> </w:t>
      </w:r>
      <w:r w:rsidR="008D2244" w:rsidRPr="00211664">
        <w:t>as a</w:t>
      </w:r>
      <w:r w:rsidR="00784778">
        <w:t xml:space="preserve"> Deed</w:t>
      </w:r>
    </w:p>
    <w:tbl>
      <w:tblPr>
        <w:tblW w:w="9463" w:type="dxa"/>
        <w:tblCellMar>
          <w:left w:w="107" w:type="dxa"/>
          <w:right w:w="107" w:type="dxa"/>
        </w:tblCellMar>
        <w:tblLook w:val="04A0" w:firstRow="1" w:lastRow="0" w:firstColumn="1" w:lastColumn="0" w:noHBand="0" w:noVBand="1"/>
      </w:tblPr>
      <w:tblGrid>
        <w:gridCol w:w="4643"/>
        <w:gridCol w:w="567"/>
        <w:gridCol w:w="4253"/>
      </w:tblGrid>
      <w:tr w:rsidR="00784778" w:rsidRPr="00CC434E" w14:paraId="795AA864" w14:textId="77777777" w:rsidTr="00A41277">
        <w:trPr>
          <w:cantSplit/>
        </w:trPr>
        <w:tc>
          <w:tcPr>
            <w:tcW w:w="4643" w:type="dxa"/>
            <w:hideMark/>
          </w:tcPr>
          <w:p w14:paraId="121C66C1" w14:textId="0CCB4A33" w:rsidR="00784778" w:rsidRDefault="00784778" w:rsidP="00A127ED">
            <w:r w:rsidRPr="00CC434E">
              <w:rPr>
                <w:b/>
              </w:rPr>
              <w:t xml:space="preserve">SIGNED, SEALED AND DELIVERED </w:t>
            </w:r>
            <w:r w:rsidR="00A41277">
              <w:t>by</w:t>
            </w:r>
            <w:r>
              <w:t xml:space="preserve"> </w:t>
            </w:r>
            <w:r w:rsidRPr="000C4122">
              <w:rPr>
                <w:b/>
              </w:rPr>
              <w:t>NORTHERN SEQ DISTRIBUTOR-RETAILER AUTHORITY</w:t>
            </w:r>
            <w:r>
              <w:t xml:space="preserve"> trading as Unitywater ABN 89 791 717 472</w:t>
            </w:r>
            <w:r w:rsidR="00A127ED">
              <w:t xml:space="preserve"> t</w:t>
            </w:r>
            <w:r>
              <w:t xml:space="preserve">his </w:t>
            </w:r>
            <w:r w:rsidR="00A41277">
              <w:t xml:space="preserve">        </w:t>
            </w:r>
            <w:r>
              <w:t xml:space="preserve"> day of </w:t>
            </w:r>
            <w:r w:rsidR="00A41277">
              <w:t xml:space="preserve">                                     </w:t>
            </w:r>
            <w:r>
              <w:t>20</w:t>
            </w:r>
            <w:r w:rsidR="007E34D7">
              <w:t>20</w:t>
            </w:r>
            <w:r w:rsidR="00A127ED">
              <w:t xml:space="preserve"> b</w:t>
            </w:r>
            <w:r>
              <w:t>y</w:t>
            </w:r>
          </w:p>
          <w:p w14:paraId="669EA379" w14:textId="77777777" w:rsidR="00784778" w:rsidRPr="00CC434E" w:rsidRDefault="00784778" w:rsidP="00D22619">
            <w:pPr>
              <w:tabs>
                <w:tab w:val="right" w:leader="dot" w:pos="3528"/>
              </w:tabs>
            </w:pPr>
          </w:p>
          <w:p w14:paraId="6EF23CFC" w14:textId="77777777" w:rsidR="00784778" w:rsidRPr="00CC434E" w:rsidRDefault="00784778" w:rsidP="00D22619"/>
          <w:p w14:paraId="5E1A7C31" w14:textId="77777777" w:rsidR="00784778" w:rsidRDefault="00A41277" w:rsidP="00D22619">
            <w:pPr>
              <w:tabs>
                <w:tab w:val="right" w:leader="dot" w:pos="3528"/>
              </w:tabs>
            </w:pPr>
            <w:r>
              <w:t>____________________________________</w:t>
            </w:r>
          </w:p>
          <w:p w14:paraId="391B4C54" w14:textId="77777777" w:rsidR="00784778" w:rsidRDefault="00784778" w:rsidP="00D22619">
            <w:r w:rsidRPr="00CC434E">
              <w:t xml:space="preserve">Name of </w:t>
            </w:r>
            <w:r>
              <w:t xml:space="preserve">Delegated Officer </w:t>
            </w:r>
          </w:p>
          <w:p w14:paraId="674BF4E6" w14:textId="77777777" w:rsidR="00784778" w:rsidRDefault="00784778" w:rsidP="00D22619"/>
          <w:p w14:paraId="67FF1935" w14:textId="77777777" w:rsidR="00784778" w:rsidRDefault="00784778" w:rsidP="00D22619"/>
          <w:p w14:paraId="4076F78C" w14:textId="77777777" w:rsidR="008550E3" w:rsidRDefault="008550E3" w:rsidP="00D22619">
            <w:r>
              <w:t>____________________________________</w:t>
            </w:r>
          </w:p>
          <w:p w14:paraId="2F0381EA" w14:textId="77777777" w:rsidR="008550E3" w:rsidRDefault="008550E3" w:rsidP="00D22619">
            <w:r>
              <w:t>Position held by Delegated Officer</w:t>
            </w:r>
          </w:p>
          <w:p w14:paraId="349BAF7F" w14:textId="77777777" w:rsidR="008550E3" w:rsidRDefault="008550E3" w:rsidP="00D22619"/>
          <w:p w14:paraId="53A86B89" w14:textId="77777777" w:rsidR="008550E3" w:rsidRDefault="008550E3" w:rsidP="00D22619"/>
          <w:p w14:paraId="7F323CC9" w14:textId="77777777" w:rsidR="008550E3" w:rsidRDefault="008550E3" w:rsidP="00D22619"/>
          <w:p w14:paraId="4552D8F0" w14:textId="77777777" w:rsidR="00784778" w:rsidRDefault="00784778" w:rsidP="00D22619">
            <w:r>
              <w:t>In the presence of:</w:t>
            </w:r>
          </w:p>
          <w:p w14:paraId="16595B03" w14:textId="77777777" w:rsidR="00784778" w:rsidRDefault="00784778" w:rsidP="00D22619"/>
          <w:p w14:paraId="7D05442C" w14:textId="77777777" w:rsidR="00784778" w:rsidRDefault="00784778" w:rsidP="00D22619"/>
          <w:p w14:paraId="4E155421" w14:textId="77777777" w:rsidR="00784778" w:rsidRPr="00CC434E" w:rsidRDefault="00A41277" w:rsidP="00D22619">
            <w:pPr>
              <w:tabs>
                <w:tab w:val="right" w:leader="dot" w:pos="3528"/>
              </w:tabs>
            </w:pPr>
            <w:r>
              <w:t>____________________________________</w:t>
            </w:r>
          </w:p>
          <w:p w14:paraId="2349517A" w14:textId="77777777" w:rsidR="00784778" w:rsidRDefault="00784778" w:rsidP="00D22619">
            <w:pPr>
              <w:tabs>
                <w:tab w:val="right" w:leader="dot" w:pos="6521"/>
              </w:tabs>
            </w:pPr>
            <w:r>
              <w:t>Name of witness</w:t>
            </w:r>
          </w:p>
          <w:p w14:paraId="4EC786D7" w14:textId="77777777" w:rsidR="00784778" w:rsidRPr="00CC434E" w:rsidRDefault="00784778" w:rsidP="00D22619"/>
        </w:tc>
        <w:tc>
          <w:tcPr>
            <w:tcW w:w="567" w:type="dxa"/>
            <w:hideMark/>
          </w:tcPr>
          <w:p w14:paraId="578CD7EC" w14:textId="77777777" w:rsidR="00784778" w:rsidRPr="00CC434E" w:rsidRDefault="00784778" w:rsidP="00D22619">
            <w:r w:rsidRPr="00CC434E">
              <w:t>)</w:t>
            </w:r>
          </w:p>
          <w:p w14:paraId="51444F33" w14:textId="77777777" w:rsidR="00784778" w:rsidRPr="00CC434E" w:rsidRDefault="00784778" w:rsidP="00D22619">
            <w:r w:rsidRPr="00CC434E">
              <w:t>)</w:t>
            </w:r>
          </w:p>
          <w:p w14:paraId="449F48E5" w14:textId="77777777" w:rsidR="00784778" w:rsidRPr="00CC434E" w:rsidRDefault="00784778" w:rsidP="00D22619">
            <w:r w:rsidRPr="00CC434E">
              <w:t>)</w:t>
            </w:r>
          </w:p>
          <w:p w14:paraId="2DBC4C37" w14:textId="77777777" w:rsidR="00784778" w:rsidRPr="00CC434E" w:rsidRDefault="00784778" w:rsidP="00D22619">
            <w:r w:rsidRPr="00CC434E">
              <w:t>)</w:t>
            </w:r>
          </w:p>
          <w:p w14:paraId="2BC49759" w14:textId="77777777" w:rsidR="00784778" w:rsidRPr="00CC434E" w:rsidRDefault="00784778" w:rsidP="00D22619">
            <w:r w:rsidRPr="00CC434E">
              <w:t>)</w:t>
            </w:r>
          </w:p>
          <w:p w14:paraId="2FEF021B" w14:textId="77777777" w:rsidR="00784778" w:rsidRPr="00CC434E" w:rsidRDefault="00784778" w:rsidP="00D22619">
            <w:r w:rsidRPr="00CC434E">
              <w:t>)</w:t>
            </w:r>
          </w:p>
          <w:p w14:paraId="7F30984D" w14:textId="77777777" w:rsidR="00784778" w:rsidRPr="00CC434E" w:rsidRDefault="00784778" w:rsidP="00D22619">
            <w:r w:rsidRPr="00CC434E">
              <w:t>)</w:t>
            </w:r>
          </w:p>
          <w:p w14:paraId="064FC1A8" w14:textId="77777777" w:rsidR="00784778" w:rsidRPr="00CC434E" w:rsidRDefault="00784778" w:rsidP="00D22619">
            <w:r w:rsidRPr="00CC434E">
              <w:t>)</w:t>
            </w:r>
          </w:p>
          <w:p w14:paraId="3CC4EAED" w14:textId="77777777" w:rsidR="00784778" w:rsidRPr="00CC434E" w:rsidRDefault="00784778" w:rsidP="00D22619">
            <w:r w:rsidRPr="00CC434E">
              <w:t>)</w:t>
            </w:r>
          </w:p>
          <w:p w14:paraId="697555F8" w14:textId="77777777" w:rsidR="00784778" w:rsidRPr="00CC434E" w:rsidRDefault="00784778" w:rsidP="00D22619">
            <w:r w:rsidRPr="00CC434E">
              <w:t>)</w:t>
            </w:r>
          </w:p>
          <w:p w14:paraId="556FFD0F" w14:textId="77777777" w:rsidR="00784778" w:rsidRDefault="00784778" w:rsidP="00D22619">
            <w:r w:rsidRPr="00CC434E">
              <w:t>)</w:t>
            </w:r>
          </w:p>
          <w:p w14:paraId="444C0CDA" w14:textId="77777777" w:rsidR="00784778" w:rsidRDefault="00784778" w:rsidP="00D22619">
            <w:r>
              <w:t>)</w:t>
            </w:r>
          </w:p>
          <w:p w14:paraId="3495F052" w14:textId="77777777" w:rsidR="00784778" w:rsidRDefault="00784778" w:rsidP="00D22619">
            <w:r>
              <w:t>)</w:t>
            </w:r>
            <w:r>
              <w:br/>
              <w:t>)</w:t>
            </w:r>
          </w:p>
          <w:p w14:paraId="77314D8E" w14:textId="77777777" w:rsidR="008550E3" w:rsidRDefault="00A127ED" w:rsidP="00A127ED">
            <w:r>
              <w:t>)</w:t>
            </w:r>
          </w:p>
          <w:p w14:paraId="397943A3" w14:textId="77777777" w:rsidR="008550E3" w:rsidRDefault="008550E3" w:rsidP="00A127ED">
            <w:r>
              <w:t>)</w:t>
            </w:r>
          </w:p>
          <w:p w14:paraId="7C249236" w14:textId="77777777" w:rsidR="008550E3" w:rsidRDefault="008550E3" w:rsidP="00A127ED">
            <w:r>
              <w:t>)</w:t>
            </w:r>
          </w:p>
          <w:p w14:paraId="220A2532" w14:textId="77777777" w:rsidR="008550E3" w:rsidRDefault="008550E3" w:rsidP="00A127ED">
            <w:r>
              <w:t>)</w:t>
            </w:r>
          </w:p>
          <w:p w14:paraId="7A41A123" w14:textId="77777777" w:rsidR="008550E3" w:rsidRDefault="008550E3" w:rsidP="00A127ED">
            <w:r>
              <w:t>)</w:t>
            </w:r>
          </w:p>
          <w:p w14:paraId="42CFC1D6" w14:textId="77777777" w:rsidR="00784778" w:rsidRPr="00CC434E" w:rsidRDefault="008550E3" w:rsidP="00A127ED">
            <w:r>
              <w:t>)</w:t>
            </w:r>
            <w:r w:rsidR="00A127ED">
              <w:br/>
            </w:r>
            <w:r w:rsidR="00A41277">
              <w:br/>
            </w:r>
          </w:p>
        </w:tc>
        <w:tc>
          <w:tcPr>
            <w:tcW w:w="4253" w:type="dxa"/>
            <w:hideMark/>
          </w:tcPr>
          <w:p w14:paraId="374C0DFA" w14:textId="77777777" w:rsidR="00784778" w:rsidRPr="00CC434E" w:rsidRDefault="00784778" w:rsidP="00D22619"/>
          <w:p w14:paraId="7BC1047C" w14:textId="77777777" w:rsidR="00784778" w:rsidRPr="00CC434E" w:rsidRDefault="00784778" w:rsidP="00D22619"/>
          <w:p w14:paraId="36D612FE" w14:textId="77777777" w:rsidR="00784778" w:rsidRPr="00CC434E" w:rsidRDefault="00784778" w:rsidP="00D22619"/>
          <w:p w14:paraId="4DA35D2F" w14:textId="77777777" w:rsidR="00784778" w:rsidRPr="00CC434E" w:rsidRDefault="00784778" w:rsidP="00D22619"/>
          <w:p w14:paraId="0F3AB5C9" w14:textId="77777777" w:rsidR="00784778" w:rsidRDefault="00784778" w:rsidP="00D22619">
            <w:pPr>
              <w:tabs>
                <w:tab w:val="right" w:leader="dot" w:pos="3528"/>
              </w:tabs>
            </w:pPr>
          </w:p>
          <w:p w14:paraId="5A5C8E19" w14:textId="77777777" w:rsidR="00784778" w:rsidRDefault="00784778" w:rsidP="00D22619">
            <w:pPr>
              <w:tabs>
                <w:tab w:val="right" w:leader="dot" w:pos="3528"/>
              </w:tabs>
            </w:pPr>
          </w:p>
          <w:p w14:paraId="2BC44A1F" w14:textId="77777777" w:rsidR="00784778" w:rsidRDefault="00784778" w:rsidP="00D22619">
            <w:pPr>
              <w:tabs>
                <w:tab w:val="right" w:leader="dot" w:pos="3528"/>
              </w:tabs>
            </w:pPr>
          </w:p>
          <w:p w14:paraId="245C5677" w14:textId="77777777" w:rsidR="00784778" w:rsidRPr="00CC434E" w:rsidRDefault="00A41277" w:rsidP="00D22619">
            <w:pPr>
              <w:tabs>
                <w:tab w:val="right" w:leader="dot" w:pos="3528"/>
              </w:tabs>
            </w:pPr>
            <w:r>
              <w:t>____________________________________</w:t>
            </w:r>
          </w:p>
          <w:p w14:paraId="056DC67C" w14:textId="77777777" w:rsidR="00784778" w:rsidRDefault="00784778" w:rsidP="00D22619">
            <w:pPr>
              <w:tabs>
                <w:tab w:val="right" w:leader="dot" w:pos="6521"/>
              </w:tabs>
            </w:pPr>
            <w:r w:rsidRPr="00CC434E">
              <w:t xml:space="preserve">Signature of </w:t>
            </w:r>
            <w:r>
              <w:t>Delegated Officer</w:t>
            </w:r>
          </w:p>
          <w:p w14:paraId="5F643FD0" w14:textId="77777777" w:rsidR="00784778" w:rsidRDefault="00784778" w:rsidP="00D22619">
            <w:pPr>
              <w:tabs>
                <w:tab w:val="right" w:leader="dot" w:pos="6521"/>
              </w:tabs>
            </w:pPr>
          </w:p>
          <w:p w14:paraId="23F0F451" w14:textId="77777777" w:rsidR="00784778" w:rsidRDefault="00784778" w:rsidP="00D22619">
            <w:pPr>
              <w:tabs>
                <w:tab w:val="right" w:leader="dot" w:pos="6521"/>
              </w:tabs>
            </w:pPr>
          </w:p>
          <w:p w14:paraId="6DD99486" w14:textId="77777777" w:rsidR="00784778" w:rsidRDefault="00784778" w:rsidP="00D22619">
            <w:pPr>
              <w:tabs>
                <w:tab w:val="right" w:leader="dot" w:pos="6521"/>
              </w:tabs>
            </w:pPr>
          </w:p>
          <w:p w14:paraId="4F23D55C" w14:textId="77777777" w:rsidR="00784778" w:rsidRDefault="00784778" w:rsidP="00D22619">
            <w:pPr>
              <w:tabs>
                <w:tab w:val="right" w:leader="dot" w:pos="6521"/>
              </w:tabs>
            </w:pPr>
          </w:p>
          <w:p w14:paraId="2CBD0DDA" w14:textId="77777777" w:rsidR="008550E3" w:rsidRDefault="008550E3" w:rsidP="00D22619">
            <w:pPr>
              <w:tabs>
                <w:tab w:val="right" w:leader="dot" w:pos="6521"/>
              </w:tabs>
            </w:pPr>
          </w:p>
          <w:p w14:paraId="6BC93F75" w14:textId="77777777" w:rsidR="008550E3" w:rsidRDefault="008550E3" w:rsidP="00D22619">
            <w:pPr>
              <w:tabs>
                <w:tab w:val="right" w:leader="dot" w:pos="6521"/>
              </w:tabs>
            </w:pPr>
          </w:p>
          <w:p w14:paraId="22944E7C" w14:textId="77777777" w:rsidR="008550E3" w:rsidRDefault="008550E3" w:rsidP="00D22619">
            <w:pPr>
              <w:tabs>
                <w:tab w:val="right" w:leader="dot" w:pos="6521"/>
              </w:tabs>
            </w:pPr>
          </w:p>
          <w:p w14:paraId="2E93C2F0" w14:textId="77777777" w:rsidR="008550E3" w:rsidRDefault="008550E3" w:rsidP="00D22619">
            <w:pPr>
              <w:tabs>
                <w:tab w:val="right" w:leader="dot" w:pos="6521"/>
              </w:tabs>
            </w:pPr>
          </w:p>
          <w:p w14:paraId="75AA4D7F" w14:textId="77777777" w:rsidR="008550E3" w:rsidRDefault="008550E3" w:rsidP="00D22619">
            <w:pPr>
              <w:tabs>
                <w:tab w:val="right" w:leader="dot" w:pos="6521"/>
              </w:tabs>
            </w:pPr>
          </w:p>
          <w:p w14:paraId="216BF8F3" w14:textId="77777777" w:rsidR="00784778" w:rsidRDefault="00784778" w:rsidP="00D22619">
            <w:pPr>
              <w:tabs>
                <w:tab w:val="right" w:leader="dot" w:pos="6521"/>
              </w:tabs>
            </w:pPr>
          </w:p>
          <w:p w14:paraId="463A46D6" w14:textId="77777777" w:rsidR="00784778" w:rsidRPr="00CC434E" w:rsidRDefault="00A41277" w:rsidP="00D22619">
            <w:pPr>
              <w:tabs>
                <w:tab w:val="right" w:leader="dot" w:pos="3528"/>
              </w:tabs>
            </w:pPr>
            <w:r>
              <w:t>____________________________________</w:t>
            </w:r>
          </w:p>
          <w:p w14:paraId="44BC614D" w14:textId="77777777" w:rsidR="00784778" w:rsidRDefault="00784778" w:rsidP="00D22619">
            <w:pPr>
              <w:tabs>
                <w:tab w:val="right" w:leader="dot" w:pos="6521"/>
              </w:tabs>
            </w:pPr>
            <w:r w:rsidRPr="00CC434E">
              <w:t xml:space="preserve">Signature of </w:t>
            </w:r>
            <w:r>
              <w:t>witness</w:t>
            </w:r>
          </w:p>
          <w:p w14:paraId="09ED8D7C" w14:textId="77777777" w:rsidR="00784778" w:rsidRDefault="00784778" w:rsidP="00D22619">
            <w:pPr>
              <w:tabs>
                <w:tab w:val="right" w:leader="dot" w:pos="6521"/>
              </w:tabs>
            </w:pPr>
          </w:p>
          <w:p w14:paraId="79597E99" w14:textId="77777777" w:rsidR="00784778" w:rsidRPr="00CC434E" w:rsidRDefault="00784778" w:rsidP="00D22619">
            <w:pPr>
              <w:tabs>
                <w:tab w:val="right" w:leader="dot" w:pos="6521"/>
              </w:tabs>
            </w:pPr>
          </w:p>
        </w:tc>
      </w:tr>
    </w:tbl>
    <w:p w14:paraId="25FB0B6D" w14:textId="77777777" w:rsidR="00784778" w:rsidRDefault="00784778" w:rsidP="00B903D2">
      <w:pPr>
        <w:pStyle w:val="Text"/>
      </w:pPr>
    </w:p>
    <w:tbl>
      <w:tblPr>
        <w:tblW w:w="9463" w:type="dxa"/>
        <w:tblLayout w:type="fixed"/>
        <w:tblCellMar>
          <w:left w:w="107" w:type="dxa"/>
          <w:right w:w="107" w:type="dxa"/>
        </w:tblCellMar>
        <w:tblLook w:val="04A0" w:firstRow="1" w:lastRow="0" w:firstColumn="1" w:lastColumn="0" w:noHBand="0" w:noVBand="1"/>
      </w:tblPr>
      <w:tblGrid>
        <w:gridCol w:w="4643"/>
        <w:gridCol w:w="567"/>
        <w:gridCol w:w="4253"/>
      </w:tblGrid>
      <w:tr w:rsidR="00C70B3F" w:rsidRPr="00CC434E" w14:paraId="2FB3CC27" w14:textId="77777777" w:rsidTr="00C70B3F">
        <w:trPr>
          <w:cantSplit/>
        </w:trPr>
        <w:tc>
          <w:tcPr>
            <w:tcW w:w="4643" w:type="dxa"/>
            <w:hideMark/>
          </w:tcPr>
          <w:p w14:paraId="2AF21B42" w14:textId="77777777" w:rsidR="00C70B3F" w:rsidRPr="00C70B3F" w:rsidRDefault="00C70B3F" w:rsidP="00C70B3F">
            <w:pPr>
              <w:keepNext/>
              <w:rPr>
                <w:rFonts w:cs="Arial"/>
              </w:rPr>
            </w:pPr>
            <w:r w:rsidRPr="003F4EC4">
              <w:rPr>
                <w:b/>
              </w:rPr>
              <w:t>S</w:t>
            </w:r>
            <w:r>
              <w:rPr>
                <w:b/>
              </w:rPr>
              <w:t xml:space="preserve">IGNED SEALED AND DELIVERED </w:t>
            </w:r>
            <w:r>
              <w:t xml:space="preserve">by the authority of the </w:t>
            </w:r>
            <w:r>
              <w:rPr>
                <w:rFonts w:cs="Arial"/>
                <w:b/>
              </w:rPr>
              <w:t>Customer in Item 1 of the Schedule</w:t>
            </w:r>
            <w:r>
              <w:rPr>
                <w:rFonts w:cs="Arial"/>
              </w:rPr>
              <w:t xml:space="preserve"> under seal </w:t>
            </w:r>
          </w:p>
          <w:p w14:paraId="250C7178" w14:textId="77777777" w:rsidR="00C70B3F" w:rsidRDefault="00C70B3F" w:rsidP="00C70B3F">
            <w:pPr>
              <w:keepNext/>
            </w:pPr>
            <w:r>
              <w:t>in the presence of:</w:t>
            </w:r>
          </w:p>
          <w:p w14:paraId="6969CECD" w14:textId="77777777" w:rsidR="00C70B3F" w:rsidRDefault="00C70B3F" w:rsidP="00C70B3F">
            <w:pPr>
              <w:keepNext/>
            </w:pPr>
          </w:p>
          <w:p w14:paraId="1B2F6FE2" w14:textId="77777777" w:rsidR="00C70B3F" w:rsidRDefault="00C70B3F" w:rsidP="00C70B3F">
            <w:pPr>
              <w:keepNext/>
            </w:pPr>
          </w:p>
          <w:p w14:paraId="05E3E9AD" w14:textId="77777777" w:rsidR="00C70B3F" w:rsidRDefault="00C70B3F" w:rsidP="00C70B3F">
            <w:pPr>
              <w:keepNext/>
            </w:pPr>
            <w:r>
              <w:t>______________________________________</w:t>
            </w:r>
          </w:p>
          <w:p w14:paraId="13884AA5" w14:textId="77777777" w:rsidR="00C70B3F" w:rsidRDefault="00C70B3F" w:rsidP="00C70B3F">
            <w:pPr>
              <w:keepNext/>
            </w:pPr>
            <w:r>
              <w:t>Signature of signatory</w:t>
            </w:r>
          </w:p>
          <w:p w14:paraId="6EA469A4" w14:textId="77777777" w:rsidR="00C70B3F" w:rsidRDefault="00C70B3F" w:rsidP="00C70B3F">
            <w:pPr>
              <w:keepNext/>
            </w:pPr>
          </w:p>
          <w:p w14:paraId="3475A048" w14:textId="77777777" w:rsidR="00C70B3F" w:rsidRDefault="00C70B3F" w:rsidP="00C70B3F">
            <w:pPr>
              <w:keepNext/>
            </w:pPr>
          </w:p>
          <w:p w14:paraId="1F92AC9F" w14:textId="77777777" w:rsidR="00C70B3F" w:rsidRDefault="00C70B3F" w:rsidP="00C70B3F">
            <w:pPr>
              <w:keepNext/>
            </w:pPr>
            <w:r>
              <w:t>______________________________________</w:t>
            </w:r>
          </w:p>
          <w:p w14:paraId="58F507A8" w14:textId="77777777" w:rsidR="00C70B3F" w:rsidRDefault="00C70B3F" w:rsidP="00C70B3F">
            <w:r>
              <w:t xml:space="preserve">Name of signatory </w:t>
            </w:r>
          </w:p>
          <w:p w14:paraId="4B33A534" w14:textId="77777777" w:rsidR="00C70B3F" w:rsidRDefault="00C70B3F" w:rsidP="00C70B3F"/>
          <w:p w14:paraId="17558852" w14:textId="77777777" w:rsidR="00C70B3F" w:rsidRDefault="00C70B3F" w:rsidP="00C70B3F"/>
          <w:p w14:paraId="475B6FC1" w14:textId="77777777" w:rsidR="00C70B3F" w:rsidRDefault="00C70B3F" w:rsidP="00C70B3F">
            <w:r>
              <w:t>______________________________________</w:t>
            </w:r>
          </w:p>
          <w:p w14:paraId="19DB2146" w14:textId="77777777" w:rsidR="00C70B3F" w:rsidRPr="00CC434E" w:rsidRDefault="00C70B3F" w:rsidP="00C70B3F">
            <w:r>
              <w:t xml:space="preserve">Position held </w:t>
            </w:r>
          </w:p>
        </w:tc>
        <w:tc>
          <w:tcPr>
            <w:tcW w:w="567" w:type="dxa"/>
            <w:hideMark/>
          </w:tcPr>
          <w:p w14:paraId="06982BF6" w14:textId="77777777" w:rsidR="00C70B3F" w:rsidRPr="00CC434E" w:rsidRDefault="00C70B3F" w:rsidP="00D22619">
            <w:r w:rsidRPr="00CC434E">
              <w:t>)</w:t>
            </w:r>
          </w:p>
          <w:p w14:paraId="16DB3252" w14:textId="77777777" w:rsidR="00C70B3F" w:rsidRPr="00CC434E" w:rsidRDefault="00C70B3F" w:rsidP="00D22619">
            <w:r w:rsidRPr="00CC434E">
              <w:t>)</w:t>
            </w:r>
          </w:p>
          <w:p w14:paraId="72261EDF" w14:textId="77777777" w:rsidR="00C70B3F" w:rsidRPr="00CC434E" w:rsidRDefault="00C70B3F" w:rsidP="00D22619">
            <w:r w:rsidRPr="00CC434E">
              <w:t>)</w:t>
            </w:r>
          </w:p>
          <w:p w14:paraId="3B7B3BDC" w14:textId="77777777" w:rsidR="00C70B3F" w:rsidRPr="00CC434E" w:rsidRDefault="00C70B3F" w:rsidP="00D22619">
            <w:r w:rsidRPr="00CC434E">
              <w:t>)</w:t>
            </w:r>
          </w:p>
          <w:p w14:paraId="01B441AA" w14:textId="77777777" w:rsidR="00C70B3F" w:rsidRPr="00CC434E" w:rsidRDefault="00C70B3F" w:rsidP="00D22619">
            <w:r w:rsidRPr="00CC434E">
              <w:t>)</w:t>
            </w:r>
          </w:p>
          <w:p w14:paraId="7B47C8F5" w14:textId="77777777" w:rsidR="00C70B3F" w:rsidRPr="00CC434E" w:rsidRDefault="00C70B3F" w:rsidP="00D22619">
            <w:r w:rsidRPr="00CC434E">
              <w:t>)</w:t>
            </w:r>
          </w:p>
          <w:p w14:paraId="0BF553AC" w14:textId="77777777" w:rsidR="00C70B3F" w:rsidRPr="00CC434E" w:rsidRDefault="00C70B3F" w:rsidP="00D22619">
            <w:r w:rsidRPr="00CC434E">
              <w:t>)</w:t>
            </w:r>
          </w:p>
          <w:p w14:paraId="5D97B0D8" w14:textId="77777777" w:rsidR="00C70B3F" w:rsidRPr="00CC434E" w:rsidRDefault="00C70B3F" w:rsidP="00D22619">
            <w:r w:rsidRPr="00CC434E">
              <w:t>)</w:t>
            </w:r>
          </w:p>
          <w:p w14:paraId="1F6833A0" w14:textId="77777777" w:rsidR="00C70B3F" w:rsidRPr="00CC434E" w:rsidRDefault="00C70B3F" w:rsidP="00D22619">
            <w:r w:rsidRPr="00CC434E">
              <w:t>)</w:t>
            </w:r>
          </w:p>
          <w:p w14:paraId="7B913CD7" w14:textId="77777777" w:rsidR="00C70B3F" w:rsidRPr="00CC434E" w:rsidRDefault="00C70B3F" w:rsidP="00D22619">
            <w:r w:rsidRPr="00CC434E">
              <w:t>)</w:t>
            </w:r>
          </w:p>
          <w:p w14:paraId="0DD7FB65" w14:textId="77777777" w:rsidR="00C70B3F" w:rsidRDefault="00C70B3F" w:rsidP="00D22619">
            <w:r w:rsidRPr="00CC434E">
              <w:t>)</w:t>
            </w:r>
          </w:p>
          <w:p w14:paraId="31D40BC3" w14:textId="77777777" w:rsidR="00C70B3F" w:rsidRDefault="00C70B3F" w:rsidP="00D22619">
            <w:r>
              <w:t>)</w:t>
            </w:r>
          </w:p>
          <w:p w14:paraId="2ED408EA" w14:textId="77777777" w:rsidR="00C70B3F" w:rsidRDefault="00C70B3F" w:rsidP="00D22619">
            <w:r>
              <w:t>)</w:t>
            </w:r>
            <w:r>
              <w:br/>
              <w:t>)</w:t>
            </w:r>
          </w:p>
          <w:p w14:paraId="1766C104" w14:textId="77777777" w:rsidR="00C70B3F" w:rsidRPr="00CC434E" w:rsidRDefault="00C70B3F" w:rsidP="00C70B3F">
            <w:r>
              <w:t>)</w:t>
            </w:r>
            <w:r>
              <w:br/>
            </w:r>
            <w:r>
              <w:br/>
            </w:r>
          </w:p>
        </w:tc>
        <w:tc>
          <w:tcPr>
            <w:tcW w:w="4253" w:type="dxa"/>
            <w:hideMark/>
          </w:tcPr>
          <w:p w14:paraId="5C077F48" w14:textId="77777777" w:rsidR="00C70B3F" w:rsidRPr="00CC434E" w:rsidRDefault="00C70B3F" w:rsidP="00D22619"/>
          <w:p w14:paraId="26AADC47" w14:textId="77777777" w:rsidR="00C70B3F" w:rsidRPr="00CC434E" w:rsidRDefault="00C70B3F" w:rsidP="00D22619"/>
          <w:p w14:paraId="03D15196" w14:textId="77777777" w:rsidR="00C70B3F" w:rsidRPr="00CC434E" w:rsidRDefault="00C70B3F" w:rsidP="00D22619"/>
          <w:p w14:paraId="1033870A" w14:textId="77777777" w:rsidR="00C70B3F" w:rsidRPr="00CC434E" w:rsidRDefault="00C70B3F" w:rsidP="00D22619"/>
          <w:p w14:paraId="23D0502B" w14:textId="77777777" w:rsidR="00C70B3F" w:rsidRPr="00CC434E" w:rsidRDefault="00C70B3F" w:rsidP="00D22619"/>
          <w:p w14:paraId="09A04AAE" w14:textId="77777777" w:rsidR="00C70B3F" w:rsidRPr="00CC434E" w:rsidRDefault="00C70B3F" w:rsidP="00D22619"/>
          <w:p w14:paraId="655DAC82" w14:textId="77777777" w:rsidR="00C70B3F" w:rsidRDefault="00C70B3F" w:rsidP="00C70B3F">
            <w:pPr>
              <w:keepNext/>
            </w:pPr>
            <w:r>
              <w:t>____________________________________</w:t>
            </w:r>
          </w:p>
          <w:p w14:paraId="55AFD303" w14:textId="77777777" w:rsidR="00C70B3F" w:rsidRDefault="00C70B3F" w:rsidP="00C70B3F">
            <w:pPr>
              <w:keepNext/>
            </w:pPr>
            <w:r>
              <w:t>Signature of signatory</w:t>
            </w:r>
          </w:p>
          <w:p w14:paraId="553F077C" w14:textId="77777777" w:rsidR="00C70B3F" w:rsidRDefault="00C70B3F" w:rsidP="00C70B3F">
            <w:pPr>
              <w:keepNext/>
            </w:pPr>
          </w:p>
          <w:p w14:paraId="6E0F0160" w14:textId="77777777" w:rsidR="00C70B3F" w:rsidRDefault="00C70B3F" w:rsidP="00C70B3F">
            <w:pPr>
              <w:keepNext/>
            </w:pPr>
          </w:p>
          <w:p w14:paraId="50B4BE34" w14:textId="77777777" w:rsidR="00C70B3F" w:rsidRDefault="00C70B3F" w:rsidP="00C70B3F">
            <w:pPr>
              <w:keepNext/>
            </w:pPr>
            <w:r>
              <w:t>____________________________________</w:t>
            </w:r>
          </w:p>
          <w:p w14:paraId="40F1B452" w14:textId="77777777" w:rsidR="00C70B3F" w:rsidRDefault="00C70B3F" w:rsidP="00C70B3F">
            <w:r>
              <w:t xml:space="preserve">Name of signatory </w:t>
            </w:r>
          </w:p>
          <w:p w14:paraId="139F890E" w14:textId="77777777" w:rsidR="00C70B3F" w:rsidRDefault="00C70B3F" w:rsidP="00C70B3F"/>
          <w:p w14:paraId="6A599AB3" w14:textId="77777777" w:rsidR="00C70B3F" w:rsidRDefault="00C70B3F" w:rsidP="00C70B3F"/>
          <w:p w14:paraId="0A90C336" w14:textId="77777777" w:rsidR="00C70B3F" w:rsidRDefault="00C70B3F" w:rsidP="00C70B3F">
            <w:r>
              <w:t>____________________________________</w:t>
            </w:r>
          </w:p>
          <w:p w14:paraId="6E9D9D98" w14:textId="77777777" w:rsidR="00C70B3F" w:rsidRPr="00CC434E" w:rsidRDefault="00C70B3F" w:rsidP="00C70B3F">
            <w:pPr>
              <w:tabs>
                <w:tab w:val="right" w:leader="dot" w:pos="6521"/>
              </w:tabs>
            </w:pPr>
            <w:r>
              <w:t xml:space="preserve">Position held </w:t>
            </w:r>
          </w:p>
        </w:tc>
      </w:tr>
    </w:tbl>
    <w:p w14:paraId="1FABB86E" w14:textId="77777777" w:rsidR="00784778" w:rsidRPr="00211664" w:rsidRDefault="00784778" w:rsidP="00B903D2">
      <w:pPr>
        <w:pStyle w:val="Text"/>
      </w:pPr>
    </w:p>
    <w:p w14:paraId="19CF19A6" w14:textId="77777777" w:rsidR="002C4824" w:rsidRDefault="002C4824"/>
    <w:p w14:paraId="3917A5EF" w14:textId="77777777" w:rsidR="002C4824" w:rsidRDefault="002C4824"/>
    <w:p w14:paraId="5B45973E" w14:textId="77777777" w:rsidR="00954E46" w:rsidRDefault="00954E46"/>
    <w:sectPr w:rsidR="00954E46" w:rsidSect="00C22579">
      <w:endnotePr>
        <w:numFmt w:val="decimal"/>
      </w:endnotePr>
      <w:pgSz w:w="11907" w:h="16840" w:code="9"/>
      <w:pgMar w:top="1134" w:right="1134" w:bottom="1134" w:left="1701" w:header="851"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B1349" w14:textId="77777777" w:rsidR="00E15F26" w:rsidRDefault="00E15F26">
      <w:pPr>
        <w:pStyle w:val="EndnoteText"/>
      </w:pPr>
    </w:p>
    <w:p w14:paraId="632FB208" w14:textId="77777777" w:rsidR="00E15F26" w:rsidRDefault="00E15F26">
      <w:pPr>
        <w:pStyle w:val="EndnoteText"/>
      </w:pPr>
      <w:r>
        <w:t>encl</w:t>
      </w:r>
    </w:p>
    <w:p w14:paraId="37CDC6EE" w14:textId="77777777" w:rsidR="00E15F26" w:rsidRDefault="00E15F26">
      <w:pPr>
        <w:pStyle w:val="EndnoteText"/>
      </w:pPr>
    </w:p>
  </w:endnote>
  <w:endnote w:type="continuationSeparator" w:id="0">
    <w:p w14:paraId="252E6439" w14:textId="77777777" w:rsidR="00E15F26" w:rsidRDefault="00E15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old">
    <w:altName w:val="Arial"/>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1E20058" w:usb1="005C005B" w:usb2="00000000" w:usb3="00000000" w:csb0="0062F188" w:csb1="8001CE3D"/>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CellMar>
        <w:right w:w="0" w:type="dxa"/>
      </w:tblCellMar>
      <w:tblLook w:val="04A0" w:firstRow="1" w:lastRow="0" w:firstColumn="1" w:lastColumn="0" w:noHBand="0" w:noVBand="1"/>
    </w:tblPr>
    <w:tblGrid>
      <w:gridCol w:w="8964"/>
    </w:tblGrid>
    <w:tr w:rsidR="00C6663A" w:rsidRPr="0045046F" w14:paraId="376CF034" w14:textId="77777777" w:rsidTr="00BD2B1E">
      <w:trPr>
        <w:trHeight w:val="269"/>
      </w:trPr>
      <w:tc>
        <w:tcPr>
          <w:tcW w:w="9072" w:type="dxa"/>
          <w:tcBorders>
            <w:top w:val="single" w:sz="4" w:space="0" w:color="auto"/>
          </w:tcBorders>
        </w:tcPr>
        <w:p w14:paraId="72AECFF5" w14:textId="77777777" w:rsidR="00C6663A" w:rsidRPr="0045046F" w:rsidRDefault="00C6663A" w:rsidP="00844524">
          <w:pPr>
            <w:pStyle w:val="FooterAgreement"/>
            <w:jc w:val="right"/>
            <w:rPr>
              <w:snapToGrid w:val="0"/>
            </w:rPr>
          </w:pPr>
        </w:p>
      </w:tc>
    </w:tr>
    <w:tr w:rsidR="00C6663A" w:rsidRPr="0045046F" w14:paraId="7FD0889B" w14:textId="77777777" w:rsidTr="00BD2B1E">
      <w:trPr>
        <w:trHeight w:val="330"/>
      </w:trPr>
      <w:tc>
        <w:tcPr>
          <w:tcW w:w="9072" w:type="dxa"/>
        </w:tcPr>
        <w:p w14:paraId="6947BAA7" w14:textId="77777777" w:rsidR="00C6663A" w:rsidRPr="00E67004" w:rsidRDefault="00C6663A" w:rsidP="00507A1D">
          <w:pPr>
            <w:tabs>
              <w:tab w:val="center" w:pos="4530"/>
              <w:tab w:val="right" w:pos="8964"/>
            </w:tabs>
            <w:spacing w:before="120"/>
            <w:rPr>
              <w:sz w:val="14"/>
              <w:szCs w:val="14"/>
            </w:rPr>
          </w:pPr>
          <w:r w:rsidRPr="00E67004">
            <w:rPr>
              <w:snapToGrid w:val="0"/>
              <w:sz w:val="14"/>
              <w:szCs w:val="14"/>
            </w:rPr>
            <w:tab/>
          </w:r>
          <w:bookmarkStart w:id="12" w:name="type3"/>
          <w:bookmarkEnd w:id="12"/>
          <w:r>
            <w:rPr>
              <w:snapToGrid w:val="0"/>
              <w:sz w:val="14"/>
              <w:szCs w:val="14"/>
            </w:rPr>
            <w:t xml:space="preserve">Body Corporate </w:t>
          </w:r>
          <w:r w:rsidR="00507A1D">
            <w:rPr>
              <w:snapToGrid w:val="0"/>
              <w:sz w:val="14"/>
              <w:szCs w:val="14"/>
            </w:rPr>
            <w:t xml:space="preserve">Volumetric </w:t>
          </w:r>
          <w:r>
            <w:rPr>
              <w:snapToGrid w:val="0"/>
              <w:sz w:val="14"/>
              <w:szCs w:val="14"/>
            </w:rPr>
            <w:t xml:space="preserve">Charges </w:t>
          </w:r>
          <w:r w:rsidR="00BD2B1E">
            <w:rPr>
              <w:snapToGrid w:val="0"/>
              <w:sz w:val="14"/>
              <w:szCs w:val="14"/>
            </w:rPr>
            <w:t>Deed</w:t>
          </w:r>
        </w:p>
      </w:tc>
    </w:tr>
  </w:tbl>
  <w:p w14:paraId="7E15B0BE" w14:textId="394753C5" w:rsidR="00BD2B1E" w:rsidRDefault="00BD2B1E" w:rsidP="00BD2B1E">
    <w:pPr>
      <w:pStyle w:val="Header"/>
      <w:spacing w:after="360"/>
      <w:ind w:right="-142"/>
      <w:jc w:val="right"/>
      <w:rPr>
        <w:sz w:val="16"/>
      </w:rPr>
    </w:pPr>
    <w:r>
      <w:rPr>
        <w:rStyle w:val="PageNumbe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2655C6">
      <w:rPr>
        <w:rStyle w:val="PageNumber"/>
        <w:noProof/>
        <w:sz w:val="16"/>
      </w:rPr>
      <w:t>10</w:t>
    </w:r>
    <w:r>
      <w:rPr>
        <w:rStyle w:val="PageNumber"/>
        <w:sz w:val="16"/>
      </w:rPr>
      <w:fldChar w:fldCharType="end"/>
    </w:r>
  </w:p>
  <w:p w14:paraId="212A74C4" w14:textId="77777777" w:rsidR="00C6663A" w:rsidRPr="00DC7856" w:rsidRDefault="00C6663A" w:rsidP="006033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Borders>
        <w:top w:val="single" w:sz="4" w:space="0" w:color="000000"/>
      </w:tblBorders>
      <w:tblCellMar>
        <w:right w:w="0" w:type="dxa"/>
      </w:tblCellMar>
      <w:tblLook w:val="04A0" w:firstRow="1" w:lastRow="0" w:firstColumn="1" w:lastColumn="0" w:noHBand="0" w:noVBand="1"/>
    </w:tblPr>
    <w:tblGrid>
      <w:gridCol w:w="9072"/>
    </w:tblGrid>
    <w:tr w:rsidR="00C6663A" w:rsidRPr="009D33A3" w14:paraId="7B3342D9" w14:textId="77777777" w:rsidTr="00F87440">
      <w:trPr>
        <w:trHeight w:val="269"/>
        <w:jc w:val="right"/>
      </w:trPr>
      <w:tc>
        <w:tcPr>
          <w:tcW w:w="9180" w:type="dxa"/>
          <w:tcBorders>
            <w:top w:val="single" w:sz="4" w:space="0" w:color="auto"/>
            <w:bottom w:val="nil"/>
          </w:tcBorders>
        </w:tcPr>
        <w:p w14:paraId="2A759073" w14:textId="77777777" w:rsidR="00C6663A" w:rsidRPr="00E67004" w:rsidRDefault="00C6663A" w:rsidP="00D81122">
          <w:pPr>
            <w:pStyle w:val="FooterAgreement"/>
            <w:jc w:val="right"/>
            <w:rPr>
              <w:snapToGrid w:val="0"/>
            </w:rPr>
          </w:pPr>
        </w:p>
      </w:tc>
    </w:tr>
    <w:tr w:rsidR="00C6663A" w:rsidRPr="00903212" w14:paraId="0A770ED0" w14:textId="77777777" w:rsidTr="00F87440">
      <w:trPr>
        <w:trHeight w:val="330"/>
        <w:jc w:val="right"/>
      </w:trPr>
      <w:tc>
        <w:tcPr>
          <w:tcW w:w="9180" w:type="dxa"/>
          <w:tcBorders>
            <w:top w:val="nil"/>
            <w:bottom w:val="nil"/>
          </w:tcBorders>
        </w:tcPr>
        <w:p w14:paraId="78986C13" w14:textId="77777777" w:rsidR="00C6663A" w:rsidRPr="00E67004" w:rsidRDefault="00C6663A" w:rsidP="00507A1D">
          <w:pPr>
            <w:tabs>
              <w:tab w:val="center" w:pos="4530"/>
              <w:tab w:val="right" w:pos="9072"/>
            </w:tabs>
            <w:spacing w:before="120"/>
            <w:rPr>
              <w:sz w:val="14"/>
              <w:szCs w:val="14"/>
            </w:rPr>
          </w:pPr>
          <w:r w:rsidRPr="00E67004">
            <w:rPr>
              <w:snapToGrid w:val="0"/>
              <w:sz w:val="14"/>
              <w:szCs w:val="14"/>
            </w:rPr>
            <w:tab/>
          </w:r>
          <w:bookmarkStart w:id="13" w:name="type2"/>
          <w:bookmarkEnd w:id="13"/>
          <w:r>
            <w:rPr>
              <w:snapToGrid w:val="0"/>
              <w:sz w:val="14"/>
              <w:szCs w:val="14"/>
            </w:rPr>
            <w:t>Body Corporate</w:t>
          </w:r>
          <w:r w:rsidR="00507A1D">
            <w:rPr>
              <w:snapToGrid w:val="0"/>
              <w:sz w:val="14"/>
              <w:szCs w:val="14"/>
            </w:rPr>
            <w:t xml:space="preserve"> Volumetric</w:t>
          </w:r>
          <w:r>
            <w:rPr>
              <w:snapToGrid w:val="0"/>
              <w:sz w:val="14"/>
              <w:szCs w:val="14"/>
            </w:rPr>
            <w:t xml:space="preserve"> Charges </w:t>
          </w:r>
          <w:r w:rsidR="00B87E9C">
            <w:rPr>
              <w:snapToGrid w:val="0"/>
              <w:sz w:val="14"/>
              <w:szCs w:val="14"/>
            </w:rPr>
            <w:t>Deed</w:t>
          </w:r>
          <w:r w:rsidRPr="00E67004">
            <w:rPr>
              <w:snapToGrid w:val="0"/>
              <w:sz w:val="14"/>
              <w:szCs w:val="14"/>
            </w:rPr>
            <w:tab/>
          </w:r>
          <w:r>
            <w:rPr>
              <w:snapToGrid w:val="0"/>
              <w:sz w:val="14"/>
              <w:szCs w:val="14"/>
            </w:rPr>
            <w:fldChar w:fldCharType="begin"/>
          </w:r>
          <w:r>
            <w:rPr>
              <w:snapToGrid w:val="0"/>
              <w:sz w:val="14"/>
              <w:szCs w:val="14"/>
            </w:rPr>
            <w:instrText xml:space="preserve"> DOCPROPERTY  WSFooter  </w:instrText>
          </w:r>
          <w:r>
            <w:rPr>
              <w:snapToGrid w:val="0"/>
              <w:sz w:val="14"/>
              <w:szCs w:val="14"/>
            </w:rPr>
            <w:fldChar w:fldCharType="separate"/>
          </w:r>
          <w:r w:rsidR="00597BDC">
            <w:rPr>
              <w:snapToGrid w:val="0"/>
              <w:sz w:val="14"/>
              <w:szCs w:val="14"/>
            </w:rPr>
            <w:t>legal/42269564_2</w:t>
          </w:r>
          <w:r>
            <w:rPr>
              <w:snapToGrid w:val="0"/>
              <w:sz w:val="14"/>
              <w:szCs w:val="14"/>
            </w:rPr>
            <w:fldChar w:fldCharType="end"/>
          </w:r>
        </w:p>
      </w:tc>
    </w:tr>
  </w:tbl>
  <w:p w14:paraId="1480096C" w14:textId="77777777" w:rsidR="00C6663A" w:rsidRPr="00603305" w:rsidRDefault="00C6663A" w:rsidP="00603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F769B" w14:textId="77777777" w:rsidR="00E15F26" w:rsidRDefault="00E15F26">
      <w:r>
        <w:separator/>
      </w:r>
    </w:p>
  </w:footnote>
  <w:footnote w:type="continuationSeparator" w:id="0">
    <w:p w14:paraId="235EF360" w14:textId="77777777" w:rsidR="00E15F26" w:rsidRDefault="00E15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59C46" w14:textId="77777777" w:rsidR="00B87E9C" w:rsidRDefault="00B87E9C" w:rsidP="00BE40C4">
    <w:pPr>
      <w:pStyle w:val="Header"/>
      <w:jc w:val="left"/>
      <w:rPr>
        <w:noProof/>
      </w:rPr>
    </w:pPr>
  </w:p>
  <w:p w14:paraId="13B90153" w14:textId="77777777" w:rsidR="00B87E9C" w:rsidRDefault="00B87E9C" w:rsidP="00BE40C4">
    <w:pPr>
      <w:pStyle w:val="Header"/>
      <w:jc w:val="left"/>
      <w:rPr>
        <w:noProof/>
      </w:rPr>
    </w:pPr>
  </w:p>
  <w:p w14:paraId="3B74831A" w14:textId="77777777" w:rsidR="00C6663A" w:rsidRDefault="00184BA1" w:rsidP="00BE40C4">
    <w:pPr>
      <w:pStyle w:val="Header"/>
      <w:jc w:val="left"/>
    </w:pPr>
    <w:r>
      <w:rPr>
        <w:noProof/>
      </w:rPr>
      <w:drawing>
        <wp:inline distT="0" distB="0" distL="0" distR="0" wp14:anchorId="24700BF3" wp14:editId="7987363A">
          <wp:extent cx="868680" cy="754380"/>
          <wp:effectExtent l="19050" t="0" r="7620" b="0"/>
          <wp:docPr id="1"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srcRect/>
                  <a:stretch>
                    <a:fillRect/>
                  </a:stretch>
                </pic:blipFill>
                <pic:spPr bwMode="auto">
                  <a:xfrm>
                    <a:off x="0" y="0"/>
                    <a:ext cx="868680" cy="75438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70EAD" w14:textId="77777777" w:rsidR="00C6663A" w:rsidRDefault="00184BA1" w:rsidP="00FE4680">
    <w:pPr>
      <w:pStyle w:val="Header"/>
      <w:jc w:val="left"/>
      <w:rPr>
        <w:noProof/>
        <w:sz w:val="14"/>
        <w:szCs w:val="14"/>
      </w:rPr>
    </w:pPr>
    <w:r>
      <w:rPr>
        <w:noProof/>
        <w:sz w:val="14"/>
        <w:szCs w:val="14"/>
      </w:rPr>
      <w:drawing>
        <wp:inline distT="0" distB="0" distL="0" distR="0" wp14:anchorId="53383DD0" wp14:editId="2FA84063">
          <wp:extent cx="868680" cy="754380"/>
          <wp:effectExtent l="19050" t="0" r="7620" b="0"/>
          <wp:docPr id="2"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srcRect/>
                  <a:stretch>
                    <a:fillRect/>
                  </a:stretch>
                </pic:blipFill>
                <pic:spPr bwMode="auto">
                  <a:xfrm>
                    <a:off x="0" y="0"/>
                    <a:ext cx="868680" cy="754380"/>
                  </a:xfrm>
                  <a:prstGeom prst="rect">
                    <a:avLst/>
                  </a:prstGeom>
                  <a:noFill/>
                  <a:ln w="9525">
                    <a:noFill/>
                    <a:miter lim="800000"/>
                    <a:headEnd/>
                    <a:tailEnd/>
                  </a:ln>
                </pic:spPr>
              </pic:pic>
            </a:graphicData>
          </a:graphic>
        </wp:inline>
      </w:drawing>
    </w:r>
  </w:p>
  <w:p w14:paraId="017ADD97" w14:textId="77777777" w:rsidR="00B87E9C" w:rsidRDefault="00B87E9C" w:rsidP="00FE4680">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6B9BF" w14:textId="77777777" w:rsidR="00C6663A" w:rsidRDefault="00184BA1" w:rsidP="00BD2B1E">
    <w:pPr>
      <w:pStyle w:val="Header"/>
      <w:jc w:val="left"/>
      <w:rPr>
        <w:noProof/>
      </w:rPr>
    </w:pPr>
    <w:r>
      <w:rPr>
        <w:noProof/>
      </w:rPr>
      <w:drawing>
        <wp:inline distT="0" distB="0" distL="0" distR="0" wp14:anchorId="64BAD80D" wp14:editId="6EFF4C80">
          <wp:extent cx="868680" cy="754380"/>
          <wp:effectExtent l="19050" t="0" r="7620" b="0"/>
          <wp:docPr id="3"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srcRect/>
                  <a:stretch>
                    <a:fillRect/>
                  </a:stretch>
                </pic:blipFill>
                <pic:spPr bwMode="auto">
                  <a:xfrm>
                    <a:off x="0" y="0"/>
                    <a:ext cx="868680" cy="754380"/>
                  </a:xfrm>
                  <a:prstGeom prst="rect">
                    <a:avLst/>
                  </a:prstGeom>
                  <a:noFill/>
                  <a:ln w="9525">
                    <a:noFill/>
                    <a:miter lim="800000"/>
                    <a:headEnd/>
                    <a:tailEnd/>
                  </a:ln>
                </pic:spPr>
              </pic:pic>
            </a:graphicData>
          </a:graphic>
        </wp:inline>
      </w:drawing>
    </w:r>
  </w:p>
  <w:p w14:paraId="26A0D8F0" w14:textId="77777777" w:rsidR="000F0EB1" w:rsidRPr="00BD2B1E" w:rsidRDefault="000F0EB1" w:rsidP="00BD2B1E">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63539"/>
    <w:multiLevelType w:val="multilevel"/>
    <w:tmpl w:val="D1E845B4"/>
    <w:lvl w:ilvl="0">
      <w:start w:val="1"/>
      <w:numFmt w:val="decimal"/>
      <w:pStyle w:val="ScheduleHeading1"/>
      <w:lvlText w:val="%1"/>
      <w:lvlJc w:val="left"/>
      <w:pPr>
        <w:tabs>
          <w:tab w:val="num" w:pos="709"/>
        </w:tabs>
        <w:ind w:left="709" w:hanging="709"/>
      </w:pPr>
      <w:rPr>
        <w:rFonts w:ascii="Arial Bold" w:hAnsi="Arial Bold" w:hint="default"/>
        <w:b/>
        <w:i w:val="0"/>
        <w:sz w:val="22"/>
      </w:rPr>
    </w:lvl>
    <w:lvl w:ilvl="1">
      <w:start w:val="1"/>
      <w:numFmt w:val="decimal"/>
      <w:pStyle w:val="ScheduleHeading2"/>
      <w:lvlText w:val="%1.%2"/>
      <w:lvlJc w:val="left"/>
      <w:pPr>
        <w:tabs>
          <w:tab w:val="num" w:pos="709"/>
        </w:tabs>
        <w:ind w:left="709" w:hanging="709"/>
      </w:pPr>
      <w:rPr>
        <w:rFonts w:ascii="Arial" w:hAnsi="Arial" w:hint="default"/>
        <w:b w:val="0"/>
        <w:i w:val="0"/>
        <w:sz w:val="20"/>
      </w:rPr>
    </w:lvl>
    <w:lvl w:ilvl="2">
      <w:start w:val="1"/>
      <w:numFmt w:val="lowerLetter"/>
      <w:pStyle w:val="ScheduleHeading3"/>
      <w:lvlText w:val="(%3)"/>
      <w:lvlJc w:val="left"/>
      <w:pPr>
        <w:tabs>
          <w:tab w:val="num" w:pos="1418"/>
        </w:tabs>
        <w:ind w:left="1418" w:hanging="709"/>
      </w:pPr>
      <w:rPr>
        <w:rFonts w:ascii="Arial" w:hAnsi="Arial" w:hint="default"/>
        <w:b w:val="0"/>
        <w:i w:val="0"/>
        <w:sz w:val="20"/>
      </w:rPr>
    </w:lvl>
    <w:lvl w:ilvl="3">
      <w:start w:val="1"/>
      <w:numFmt w:val="lowerRoman"/>
      <w:pStyle w:val="ScheduleHeading4"/>
      <w:lvlText w:val="(%4)"/>
      <w:lvlJc w:val="left"/>
      <w:pPr>
        <w:tabs>
          <w:tab w:val="num" w:pos="2126"/>
        </w:tabs>
        <w:ind w:left="2126" w:hanging="708"/>
      </w:pPr>
      <w:rPr>
        <w:rFonts w:ascii="Arial" w:hAnsi="Arial" w:hint="default"/>
        <w:b w:val="0"/>
        <w:i w:val="0"/>
        <w:sz w:val="20"/>
      </w:rPr>
    </w:lvl>
    <w:lvl w:ilvl="4">
      <w:start w:val="1"/>
      <w:numFmt w:val="upperLetter"/>
      <w:pStyle w:val="ScheduleHeading5"/>
      <w:lvlText w:val="(%5)"/>
      <w:lvlJc w:val="left"/>
      <w:pPr>
        <w:tabs>
          <w:tab w:val="num" w:pos="2835"/>
        </w:tabs>
        <w:ind w:left="2835" w:hanging="709"/>
      </w:pPr>
      <w:rPr>
        <w:rFonts w:ascii="Arial" w:hAnsi="Arial" w:hint="default"/>
        <w:b w:val="0"/>
        <w:i w:val="0"/>
        <w:sz w:val="20"/>
      </w:rPr>
    </w:lvl>
    <w:lvl w:ilvl="5">
      <w:start w:val="1"/>
      <w:numFmt w:val="upperRoman"/>
      <w:pStyle w:val="ScheduleHeading6"/>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 w15:restartNumberingAfterBreak="0">
    <w:nsid w:val="22EC6C09"/>
    <w:multiLevelType w:val="multilevel"/>
    <w:tmpl w:val="CB922C1C"/>
    <w:lvl w:ilvl="0">
      <w:start w:val="1"/>
      <w:numFmt w:val="upperLetter"/>
      <w:pStyle w:val="AnnexureHeading"/>
      <w:suff w:val="nothing"/>
      <w:lvlText w:val="Annexure %1"/>
      <w:lvlJc w:val="left"/>
      <w:pPr>
        <w:ind w:left="0" w:firstLine="0"/>
      </w:pPr>
    </w:lvl>
    <w:lvl w:ilvl="1">
      <w:start w:val="1"/>
      <w:numFmt w:val="none"/>
      <w:lvlText w:val=""/>
      <w:lvlJc w:val="left"/>
      <w:pPr>
        <w:tabs>
          <w:tab w:val="num" w:pos="720"/>
        </w:tabs>
        <w:ind w:left="720" w:hanging="360"/>
      </w:pPr>
    </w:lvl>
    <w:lvl w:ilvl="2">
      <w:start w:val="1"/>
      <w:numFmt w:val="none"/>
      <w:lvlText w:val=""/>
      <w:lvlJc w:val="left"/>
      <w:pPr>
        <w:tabs>
          <w:tab w:val="num" w:pos="1080"/>
        </w:tabs>
        <w:ind w:left="108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 w15:restartNumberingAfterBreak="0">
    <w:nsid w:val="24190ACC"/>
    <w:multiLevelType w:val="multilevel"/>
    <w:tmpl w:val="2F788752"/>
    <w:styleLink w:val="ThomsonsNumbering"/>
    <w:lvl w:ilvl="0">
      <w:start w:val="1"/>
      <w:numFmt w:val="decimal"/>
      <w:lvlText w:val="%1"/>
      <w:lvlJc w:val="left"/>
      <w:pPr>
        <w:ind w:left="709" w:hanging="709"/>
      </w:pPr>
      <w:rPr>
        <w:rFonts w:ascii="Arial" w:hAnsi="Arial" w:hint="default"/>
        <w:sz w:val="20"/>
      </w:rPr>
    </w:lvl>
    <w:lvl w:ilvl="1">
      <w:start w:val="1"/>
      <w:numFmt w:val="decimal"/>
      <w:lvlText w:val="%1.%2"/>
      <w:lvlJc w:val="left"/>
      <w:pPr>
        <w:ind w:left="709" w:hanging="709"/>
      </w:pPr>
      <w:rPr>
        <w:rFonts w:hint="default"/>
        <w:sz w:val="20"/>
      </w:rPr>
    </w:lvl>
    <w:lvl w:ilvl="2">
      <w:start w:val="1"/>
      <w:numFmt w:val="lowerLetter"/>
      <w:lvlText w:val="(%3)"/>
      <w:lvlJc w:val="left"/>
      <w:pPr>
        <w:ind w:left="1418" w:hanging="709"/>
      </w:pPr>
      <w:rPr>
        <w:rFonts w:hint="default"/>
        <w:sz w:val="20"/>
      </w:rPr>
    </w:lvl>
    <w:lvl w:ilvl="3">
      <w:start w:val="1"/>
      <w:numFmt w:val="lowerRoman"/>
      <w:lvlText w:val="(%4)"/>
      <w:lvlJc w:val="left"/>
      <w:pPr>
        <w:tabs>
          <w:tab w:val="num" w:pos="1418"/>
        </w:tabs>
        <w:ind w:left="2126" w:hanging="708"/>
      </w:pPr>
      <w:rPr>
        <w:rFonts w:hint="default"/>
        <w:sz w:val="20"/>
      </w:rPr>
    </w:lvl>
    <w:lvl w:ilvl="4">
      <w:start w:val="1"/>
      <w:numFmt w:val="upperLetter"/>
      <w:lvlText w:val="(%5)"/>
      <w:lvlJc w:val="left"/>
      <w:pPr>
        <w:tabs>
          <w:tab w:val="num" w:pos="2126"/>
        </w:tabs>
        <w:ind w:left="2835" w:hanging="709"/>
      </w:pPr>
      <w:rPr>
        <w:rFonts w:hint="default"/>
        <w:sz w:val="20"/>
      </w:rPr>
    </w:lvl>
    <w:lvl w:ilvl="5">
      <w:start w:val="1"/>
      <w:numFmt w:val="upperRoman"/>
      <w:lvlText w:val="(%6)"/>
      <w:lvlJc w:val="left"/>
      <w:pPr>
        <w:tabs>
          <w:tab w:val="num" w:pos="2835"/>
        </w:tabs>
        <w:ind w:left="3544" w:hanging="709"/>
      </w:pPr>
      <w:rPr>
        <w:rFonts w:hint="default"/>
        <w:sz w:val="20"/>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3" w15:restartNumberingAfterBreak="0">
    <w:nsid w:val="36CA179C"/>
    <w:multiLevelType w:val="multilevel"/>
    <w:tmpl w:val="63401FAC"/>
    <w:lvl w:ilvl="0">
      <w:start w:val="1"/>
      <w:numFmt w:val="decimal"/>
      <w:pStyle w:val="ScheduleHeading"/>
      <w:suff w:val="nothing"/>
      <w:lvlText w:val="Schedule %1"/>
      <w:lvlJc w:val="left"/>
      <w:pPr>
        <w:ind w:left="0" w:firstLine="0"/>
      </w:pPr>
      <w:rPr>
        <w:rFonts w:ascii="Arial Bold" w:hAnsi="Arial Bold" w:hint="default"/>
        <w:b/>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11"/>
        </w:tabs>
        <w:ind w:left="2211" w:hanging="964"/>
      </w:pPr>
      <w:rPr>
        <w:rFonts w:ascii="Arial" w:hAnsi="Arial" w:hint="default"/>
        <w:b w:val="0"/>
        <w:i w:val="0"/>
        <w:sz w:val="22"/>
      </w:rPr>
    </w:lvl>
    <w:lvl w:ilvl="3">
      <w:start w:val="1"/>
      <w:numFmt w:val="lowerLetter"/>
      <w:lvlText w:val="(%4)"/>
      <w:lvlJc w:val="left"/>
      <w:pPr>
        <w:tabs>
          <w:tab w:val="num" w:pos="2665"/>
        </w:tabs>
        <w:ind w:left="2665" w:hanging="454"/>
      </w:pPr>
      <w:rPr>
        <w:rFonts w:ascii="Arial" w:hAnsi="Arial" w:hint="default"/>
        <w:b w:val="0"/>
        <w:i w:val="0"/>
        <w:sz w:val="22"/>
      </w:rPr>
    </w:lvl>
    <w:lvl w:ilvl="4">
      <w:start w:val="1"/>
      <w:numFmt w:val="lowerRoman"/>
      <w:lvlText w:val="(%5)"/>
      <w:lvlJc w:val="left"/>
      <w:pPr>
        <w:tabs>
          <w:tab w:val="num" w:pos="3385"/>
        </w:tabs>
        <w:ind w:left="3175" w:hanging="510"/>
      </w:pPr>
      <w:rPr>
        <w:rFonts w:ascii="Arial" w:hAnsi="Arial" w:hint="default"/>
        <w:b w:val="0"/>
        <w:i w:val="0"/>
        <w:sz w:val="22"/>
      </w:rPr>
    </w:lvl>
    <w:lvl w:ilvl="5">
      <w:start w:val="1"/>
      <w:numFmt w:val="upperLetter"/>
      <w:lvlText w:val="(%6)"/>
      <w:lvlJc w:val="left"/>
      <w:pPr>
        <w:tabs>
          <w:tab w:val="num" w:pos="3686"/>
        </w:tabs>
        <w:ind w:left="3686" w:hanging="511"/>
      </w:pPr>
      <w:rPr>
        <w:rFonts w:ascii="Arial" w:hAnsi="Arial" w:hint="default"/>
        <w:b w:val="0"/>
        <w:i w:val="0"/>
        <w:sz w:val="22"/>
      </w:rPr>
    </w:lvl>
    <w:lvl w:ilvl="6">
      <w:start w:val="1"/>
      <w:numFmt w:val="upperRoman"/>
      <w:lvlText w:val="(%7)"/>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3A2C6442"/>
    <w:multiLevelType w:val="multilevel"/>
    <w:tmpl w:val="BB52D0AE"/>
    <w:lvl w:ilvl="0">
      <w:start w:val="1"/>
      <w:numFmt w:val="upperLetter"/>
      <w:pStyle w:val="RecitalsLevel1"/>
      <w:lvlText w:val="%1"/>
      <w:lvlJc w:val="left"/>
      <w:pPr>
        <w:tabs>
          <w:tab w:val="num" w:pos="709"/>
        </w:tabs>
        <w:ind w:left="709" w:hanging="709"/>
      </w:pPr>
      <w:rPr>
        <w:rFonts w:hint="default"/>
        <w:sz w:val="20"/>
      </w:rPr>
    </w:lvl>
    <w:lvl w:ilvl="1">
      <w:start w:val="1"/>
      <w:numFmt w:val="lowerRoman"/>
      <w:pStyle w:val="RecitalsLevel2"/>
      <w:lvlText w:val="(%2)"/>
      <w:lvlJc w:val="left"/>
      <w:pPr>
        <w:tabs>
          <w:tab w:val="num" w:pos="1418"/>
        </w:tabs>
        <w:ind w:left="1418" w:hanging="709"/>
      </w:pPr>
      <w:rPr>
        <w:rFonts w:hint="default"/>
        <w:sz w:val="20"/>
      </w:rPr>
    </w:lvl>
    <w:lvl w:ilvl="2">
      <w:start w:val="1"/>
      <w:numFmt w:val="lowerLetter"/>
      <w:pStyle w:val="RecitalsLevel3"/>
      <w:lvlText w:val="(%3)"/>
      <w:lvlJc w:val="left"/>
      <w:pPr>
        <w:tabs>
          <w:tab w:val="num" w:pos="2126"/>
        </w:tabs>
        <w:ind w:left="2126" w:hanging="708"/>
      </w:pPr>
      <w:rPr>
        <w:rFonts w:hint="default"/>
        <w:sz w:val="20"/>
      </w:rPr>
    </w:lvl>
    <w:lvl w:ilvl="3">
      <w:start w:val="1"/>
      <w:numFmt w:val="none"/>
      <w:lvlText w:val="%4"/>
      <w:lvlJc w:val="left"/>
      <w:pPr>
        <w:ind w:left="2529" w:hanging="358"/>
      </w:pPr>
      <w:rPr>
        <w:rFonts w:hint="default"/>
      </w:rPr>
    </w:lvl>
    <w:lvl w:ilvl="4">
      <w:start w:val="1"/>
      <w:numFmt w:val="none"/>
      <w:lvlText w:val="%5"/>
      <w:lvlJc w:val="left"/>
      <w:pPr>
        <w:ind w:left="3251" w:hanging="360"/>
      </w:pPr>
      <w:rPr>
        <w:rFonts w:hint="default"/>
      </w:rPr>
    </w:lvl>
    <w:lvl w:ilvl="5">
      <w:start w:val="1"/>
      <w:numFmt w:val="none"/>
      <w:lvlText w:val="%6"/>
      <w:lvlJc w:val="right"/>
      <w:pPr>
        <w:ind w:left="3971" w:hanging="180"/>
      </w:pPr>
      <w:rPr>
        <w:rFonts w:hint="default"/>
      </w:rPr>
    </w:lvl>
    <w:lvl w:ilvl="6">
      <w:start w:val="1"/>
      <w:numFmt w:val="none"/>
      <w:lvlText w:val="%7"/>
      <w:lvlJc w:val="left"/>
      <w:pPr>
        <w:ind w:left="4691" w:hanging="360"/>
      </w:pPr>
      <w:rPr>
        <w:rFonts w:hint="default"/>
      </w:rPr>
    </w:lvl>
    <w:lvl w:ilvl="7">
      <w:start w:val="1"/>
      <w:numFmt w:val="none"/>
      <w:lvlText w:val="%8"/>
      <w:lvlJc w:val="left"/>
      <w:pPr>
        <w:ind w:left="5411" w:hanging="360"/>
      </w:pPr>
      <w:rPr>
        <w:rFonts w:hint="default"/>
      </w:rPr>
    </w:lvl>
    <w:lvl w:ilvl="8">
      <w:start w:val="1"/>
      <w:numFmt w:val="none"/>
      <w:lvlText w:val="%9"/>
      <w:lvlJc w:val="right"/>
      <w:pPr>
        <w:ind w:left="6131" w:hanging="180"/>
      </w:pPr>
      <w:rPr>
        <w:rFonts w:hint="default"/>
      </w:rPr>
    </w:lvl>
  </w:abstractNum>
  <w:abstractNum w:abstractNumId="5" w15:restartNumberingAfterBreak="0">
    <w:nsid w:val="3CBF1C82"/>
    <w:multiLevelType w:val="multilevel"/>
    <w:tmpl w:val="41248AEA"/>
    <w:lvl w:ilvl="0">
      <w:start w:val="1"/>
      <w:numFmt w:val="decimal"/>
      <w:pStyle w:val="AnnexureHeading1"/>
      <w:lvlText w:val="%1"/>
      <w:lvlJc w:val="left"/>
      <w:pPr>
        <w:tabs>
          <w:tab w:val="num" w:pos="709"/>
        </w:tabs>
        <w:ind w:left="709" w:hanging="709"/>
      </w:pPr>
      <w:rPr>
        <w:rFonts w:ascii="Arial Bold" w:hAnsi="Arial Bold" w:hint="default"/>
        <w:b/>
        <w:i w:val="0"/>
        <w:sz w:val="22"/>
      </w:rPr>
    </w:lvl>
    <w:lvl w:ilvl="1">
      <w:start w:val="1"/>
      <w:numFmt w:val="decimal"/>
      <w:pStyle w:val="AnnexureHeading2"/>
      <w:lvlText w:val="%1.%2"/>
      <w:lvlJc w:val="left"/>
      <w:pPr>
        <w:tabs>
          <w:tab w:val="num" w:pos="709"/>
        </w:tabs>
        <w:ind w:left="709" w:hanging="709"/>
      </w:pPr>
      <w:rPr>
        <w:rFonts w:ascii="Arial" w:hAnsi="Arial" w:hint="default"/>
        <w:b w:val="0"/>
        <w:i w:val="0"/>
        <w:sz w:val="20"/>
      </w:rPr>
    </w:lvl>
    <w:lvl w:ilvl="2">
      <w:start w:val="1"/>
      <w:numFmt w:val="lowerLetter"/>
      <w:pStyle w:val="AnnexureHeading3"/>
      <w:lvlText w:val="(%3)"/>
      <w:lvlJc w:val="left"/>
      <w:pPr>
        <w:tabs>
          <w:tab w:val="num" w:pos="1418"/>
        </w:tabs>
        <w:ind w:left="1418" w:hanging="709"/>
      </w:pPr>
      <w:rPr>
        <w:rFonts w:ascii="Arial" w:hAnsi="Arial" w:hint="default"/>
        <w:b w:val="0"/>
        <w:i w:val="0"/>
        <w:sz w:val="20"/>
      </w:rPr>
    </w:lvl>
    <w:lvl w:ilvl="3">
      <w:start w:val="1"/>
      <w:numFmt w:val="lowerRoman"/>
      <w:pStyle w:val="AnnexureHeading4"/>
      <w:lvlText w:val="(%4)"/>
      <w:lvlJc w:val="left"/>
      <w:pPr>
        <w:tabs>
          <w:tab w:val="num" w:pos="2126"/>
        </w:tabs>
        <w:ind w:left="2126" w:hanging="708"/>
      </w:pPr>
      <w:rPr>
        <w:rFonts w:ascii="Arial" w:hAnsi="Arial" w:hint="default"/>
        <w:b w:val="0"/>
        <w:i w:val="0"/>
        <w:sz w:val="20"/>
      </w:rPr>
    </w:lvl>
    <w:lvl w:ilvl="4">
      <w:start w:val="1"/>
      <w:numFmt w:val="upperLetter"/>
      <w:pStyle w:val="AnnexureHeading5"/>
      <w:lvlText w:val="(%5)"/>
      <w:lvlJc w:val="left"/>
      <w:pPr>
        <w:tabs>
          <w:tab w:val="num" w:pos="2835"/>
        </w:tabs>
        <w:ind w:left="2835" w:hanging="709"/>
      </w:pPr>
      <w:rPr>
        <w:rFonts w:ascii="Arial" w:hAnsi="Arial" w:hint="default"/>
        <w:b w:val="0"/>
        <w:i w:val="0"/>
        <w:sz w:val="20"/>
      </w:rPr>
    </w:lvl>
    <w:lvl w:ilvl="5">
      <w:start w:val="1"/>
      <w:numFmt w:val="upperRoman"/>
      <w:pStyle w:val="AnnexureHeading6"/>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3839"/>
        </w:tabs>
        <w:ind w:left="3742" w:hanging="623"/>
      </w:pPr>
      <w:rPr>
        <w:rFonts w:hint="default"/>
      </w:rPr>
    </w:lvl>
    <w:lvl w:ilvl="7">
      <w:start w:val="1"/>
      <w:numFmt w:val="none"/>
      <w:lvlText w:val=""/>
      <w:lvlJc w:val="left"/>
      <w:pPr>
        <w:tabs>
          <w:tab w:val="num" w:pos="3177"/>
        </w:tabs>
        <w:ind w:left="3177" w:hanging="1224"/>
      </w:pPr>
      <w:rPr>
        <w:rFonts w:hint="default"/>
      </w:rPr>
    </w:lvl>
    <w:lvl w:ilvl="8">
      <w:start w:val="1"/>
      <w:numFmt w:val="none"/>
      <w:lvlText w:val=""/>
      <w:lvlJc w:val="left"/>
      <w:pPr>
        <w:tabs>
          <w:tab w:val="num" w:pos="3753"/>
        </w:tabs>
        <w:ind w:left="3753" w:hanging="1440"/>
      </w:pPr>
      <w:rPr>
        <w:rFonts w:hint="default"/>
      </w:rPr>
    </w:lvl>
  </w:abstractNum>
  <w:abstractNum w:abstractNumId="6" w15:restartNumberingAfterBreak="0">
    <w:nsid w:val="428A780F"/>
    <w:multiLevelType w:val="multilevel"/>
    <w:tmpl w:val="80722510"/>
    <w:styleLink w:val="ThomsonsBullets"/>
    <w:lvl w:ilvl="0">
      <w:start w:val="1"/>
      <w:numFmt w:val="bullet"/>
      <w:lvlText w:val=""/>
      <w:lvlJc w:val="left"/>
      <w:pPr>
        <w:ind w:left="709" w:hanging="709"/>
      </w:pPr>
      <w:rPr>
        <w:rFonts w:ascii="Symbol" w:hAnsi="Symbol" w:hint="default"/>
        <w:color w:val="auto"/>
      </w:rPr>
    </w:lvl>
    <w:lvl w:ilvl="1">
      <w:start w:val="1"/>
      <w:numFmt w:val="bullet"/>
      <w:lvlText w:val=""/>
      <w:lvlJc w:val="left"/>
      <w:pPr>
        <w:ind w:left="1418" w:hanging="709"/>
      </w:pPr>
      <w:rPr>
        <w:rFonts w:ascii="Symbol" w:hAnsi="Symbol" w:hint="default"/>
        <w:color w:val="auto"/>
      </w:rPr>
    </w:lvl>
    <w:lvl w:ilvl="2">
      <w:start w:val="1"/>
      <w:numFmt w:val="bullet"/>
      <w:lvlText w:val=""/>
      <w:lvlJc w:val="left"/>
      <w:pPr>
        <w:tabs>
          <w:tab w:val="num" w:pos="1418"/>
        </w:tabs>
        <w:ind w:left="2126" w:hanging="708"/>
      </w:pPr>
      <w:rPr>
        <w:rFonts w:ascii="Symbol" w:hAnsi="Symbol" w:hint="default"/>
        <w:color w:val="auto"/>
      </w:rPr>
    </w:lvl>
    <w:lvl w:ilvl="3">
      <w:start w:val="1"/>
      <w:numFmt w:val="bullet"/>
      <w:lvlText w:val=""/>
      <w:lvlJc w:val="left"/>
      <w:pPr>
        <w:tabs>
          <w:tab w:val="num" w:pos="2126"/>
        </w:tabs>
        <w:ind w:left="2835" w:hanging="709"/>
      </w:pPr>
      <w:rPr>
        <w:rFonts w:ascii="Symbol" w:hAnsi="Symbol" w:hint="default"/>
      </w:rPr>
    </w:lvl>
    <w:lvl w:ilvl="4">
      <w:start w:val="1"/>
      <w:numFmt w:val="bullet"/>
      <w:lvlText w:val=""/>
      <w:lvlJc w:val="left"/>
      <w:pPr>
        <w:tabs>
          <w:tab w:val="num" w:pos="2835"/>
        </w:tabs>
        <w:ind w:left="3544" w:hanging="709"/>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6EC971BB"/>
    <w:multiLevelType w:val="multilevel"/>
    <w:tmpl w:val="AE5A5FF0"/>
    <w:lvl w:ilvl="0">
      <w:start w:val="1"/>
      <w:numFmt w:val="decimal"/>
      <w:pStyle w:val="Heading1"/>
      <w:lvlText w:val="%1"/>
      <w:lvlJc w:val="left"/>
      <w:pPr>
        <w:tabs>
          <w:tab w:val="num" w:pos="709"/>
        </w:tabs>
        <w:ind w:left="709" w:hanging="709"/>
      </w:pPr>
      <w:rPr>
        <w:rFonts w:ascii="Arial Bold" w:hAnsi="Arial Bold" w:hint="default"/>
        <w:b/>
        <w:i w:val="0"/>
        <w:sz w:val="22"/>
      </w:rPr>
    </w:lvl>
    <w:lvl w:ilvl="1">
      <w:start w:val="1"/>
      <w:numFmt w:val="decimal"/>
      <w:pStyle w:val="Heading2"/>
      <w:lvlText w:val="%1.%2"/>
      <w:lvlJc w:val="left"/>
      <w:pPr>
        <w:tabs>
          <w:tab w:val="num" w:pos="709"/>
        </w:tabs>
        <w:ind w:left="709" w:hanging="709"/>
      </w:pPr>
      <w:rPr>
        <w:rFonts w:ascii="Arial" w:hAnsi="Arial" w:hint="default"/>
        <w:b w:val="0"/>
        <w:i w:val="0"/>
        <w:sz w:val="20"/>
      </w:rPr>
    </w:lvl>
    <w:lvl w:ilvl="2">
      <w:start w:val="1"/>
      <w:numFmt w:val="lowerLetter"/>
      <w:pStyle w:val="Heading3"/>
      <w:lvlText w:val="(%3)"/>
      <w:lvlJc w:val="left"/>
      <w:pPr>
        <w:tabs>
          <w:tab w:val="num" w:pos="1418"/>
        </w:tabs>
        <w:ind w:left="1418" w:hanging="709"/>
      </w:pPr>
      <w:rPr>
        <w:rFonts w:ascii="Arial" w:hAnsi="Arial" w:hint="default"/>
        <w:b w:val="0"/>
        <w:i w:val="0"/>
        <w:sz w:val="20"/>
      </w:rPr>
    </w:lvl>
    <w:lvl w:ilvl="3">
      <w:start w:val="1"/>
      <w:numFmt w:val="lowerRoman"/>
      <w:pStyle w:val="Heading4"/>
      <w:lvlText w:val="(%4)"/>
      <w:lvlJc w:val="left"/>
      <w:pPr>
        <w:tabs>
          <w:tab w:val="num" w:pos="2126"/>
        </w:tabs>
        <w:ind w:left="2126" w:hanging="708"/>
      </w:pPr>
      <w:rPr>
        <w:rFonts w:ascii="Arial" w:hAnsi="Arial" w:hint="default"/>
        <w:b w:val="0"/>
        <w:i w:val="0"/>
        <w:sz w:val="20"/>
      </w:rPr>
    </w:lvl>
    <w:lvl w:ilvl="4">
      <w:start w:val="1"/>
      <w:numFmt w:val="upperLetter"/>
      <w:pStyle w:val="Heading5"/>
      <w:lvlText w:val="(%5)"/>
      <w:lvlJc w:val="left"/>
      <w:pPr>
        <w:tabs>
          <w:tab w:val="num" w:pos="2835"/>
        </w:tabs>
        <w:ind w:left="2835" w:hanging="709"/>
      </w:pPr>
      <w:rPr>
        <w:rFonts w:ascii="Arial" w:hAnsi="Arial" w:hint="default"/>
        <w:b w:val="0"/>
        <w:i w:val="0"/>
        <w:sz w:val="20"/>
      </w:rPr>
    </w:lvl>
    <w:lvl w:ilvl="5">
      <w:start w:val="1"/>
      <w:numFmt w:val="upperRoman"/>
      <w:pStyle w:val="Heading6"/>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num w:numId="1">
    <w:abstractNumId w:val="7"/>
  </w:num>
  <w:num w:numId="2">
    <w:abstractNumId w:val="5"/>
  </w:num>
  <w:num w:numId="3">
    <w:abstractNumId w:val="1"/>
  </w:num>
  <w:num w:numId="4">
    <w:abstractNumId w:val="0"/>
  </w:num>
  <w:num w:numId="5">
    <w:abstractNumId w:val="3"/>
  </w:num>
  <w:num w:numId="6">
    <w:abstractNumId w:val="4"/>
  </w:num>
  <w:num w:numId="7">
    <w:abstractNumId w:val="6"/>
  </w:num>
  <w:num w:numId="8">
    <w:abstractNumId w:val="2"/>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num>
  <w:num w:numId="13">
    <w:abstractNumId w:val="5"/>
  </w:num>
  <w:num w:numId="14">
    <w:abstractNumId w:val="5"/>
  </w:num>
  <w:num w:numId="15">
    <w:abstractNumId w:val="5"/>
  </w:num>
  <w:num w:numId="16">
    <w:abstractNumId w:val="5"/>
  </w:num>
  <w:num w:numId="17">
    <w:abstractNumId w:val="0"/>
  </w:num>
  <w:num w:numId="18">
    <w:abstractNumId w:val="0"/>
  </w:num>
  <w:num w:numId="19">
    <w:abstractNumId w:val="0"/>
  </w:num>
  <w:num w:numId="20">
    <w:abstractNumId w:val="0"/>
  </w:num>
  <w:num w:numId="21">
    <w:abstractNumId w:val="0"/>
  </w:num>
  <w:num w:numId="22">
    <w:abstractNumId w:val="0"/>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num>
  <w:num w:numId="44">
    <w:abstractNumId w:val="7"/>
  </w:num>
  <w:num w:numId="45">
    <w:abstractNumId w:val="7"/>
  </w:num>
  <w:num w:numId="46">
    <w:abstractNumId w:val="0"/>
  </w:num>
  <w:num w:numId="47">
    <w:abstractNumId w:val="0"/>
  </w:num>
  <w:num w:numId="4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fill="f" fillcolor="white" stroke="f">
      <v:fill color="white" on="f"/>
      <v:stroke on="f"/>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3A"/>
    <w:rsid w:val="00004B94"/>
    <w:rsid w:val="000072D6"/>
    <w:rsid w:val="00010E70"/>
    <w:rsid w:val="0001100F"/>
    <w:rsid w:val="000130BA"/>
    <w:rsid w:val="00014958"/>
    <w:rsid w:val="00020CCB"/>
    <w:rsid w:val="000222E8"/>
    <w:rsid w:val="0002583D"/>
    <w:rsid w:val="000341C0"/>
    <w:rsid w:val="000347B3"/>
    <w:rsid w:val="00043872"/>
    <w:rsid w:val="00051654"/>
    <w:rsid w:val="000530CA"/>
    <w:rsid w:val="000538D5"/>
    <w:rsid w:val="00055290"/>
    <w:rsid w:val="00056C9C"/>
    <w:rsid w:val="00064767"/>
    <w:rsid w:val="0006528B"/>
    <w:rsid w:val="00067A42"/>
    <w:rsid w:val="00074A0D"/>
    <w:rsid w:val="000808CB"/>
    <w:rsid w:val="00082A06"/>
    <w:rsid w:val="00082CC0"/>
    <w:rsid w:val="00090A79"/>
    <w:rsid w:val="000927BD"/>
    <w:rsid w:val="000B3DE9"/>
    <w:rsid w:val="000D1D4B"/>
    <w:rsid w:val="000D77C6"/>
    <w:rsid w:val="000E35B6"/>
    <w:rsid w:val="000F080B"/>
    <w:rsid w:val="000F0EB1"/>
    <w:rsid w:val="000F1626"/>
    <w:rsid w:val="0010453A"/>
    <w:rsid w:val="00104EDD"/>
    <w:rsid w:val="00105DF6"/>
    <w:rsid w:val="00105E46"/>
    <w:rsid w:val="0010637F"/>
    <w:rsid w:val="00111D5B"/>
    <w:rsid w:val="00122A5B"/>
    <w:rsid w:val="00123299"/>
    <w:rsid w:val="0013151C"/>
    <w:rsid w:val="0013366C"/>
    <w:rsid w:val="001345F0"/>
    <w:rsid w:val="00140946"/>
    <w:rsid w:val="00143AB4"/>
    <w:rsid w:val="001454E2"/>
    <w:rsid w:val="00147770"/>
    <w:rsid w:val="001624DF"/>
    <w:rsid w:val="001666AB"/>
    <w:rsid w:val="00172132"/>
    <w:rsid w:val="0017520E"/>
    <w:rsid w:val="00183AFF"/>
    <w:rsid w:val="00184BA1"/>
    <w:rsid w:val="00194356"/>
    <w:rsid w:val="001955BE"/>
    <w:rsid w:val="00196209"/>
    <w:rsid w:val="001962A5"/>
    <w:rsid w:val="001A5E0A"/>
    <w:rsid w:val="001B0014"/>
    <w:rsid w:val="001B48C1"/>
    <w:rsid w:val="001C2371"/>
    <w:rsid w:val="001C4E44"/>
    <w:rsid w:val="001E1EB7"/>
    <w:rsid w:val="001E2EB9"/>
    <w:rsid w:val="001F1042"/>
    <w:rsid w:val="001F15B7"/>
    <w:rsid w:val="001F6E82"/>
    <w:rsid w:val="00211664"/>
    <w:rsid w:val="002237F9"/>
    <w:rsid w:val="00233E6C"/>
    <w:rsid w:val="002369BB"/>
    <w:rsid w:val="002409BC"/>
    <w:rsid w:val="00242414"/>
    <w:rsid w:val="00242DC7"/>
    <w:rsid w:val="002574B9"/>
    <w:rsid w:val="002626EC"/>
    <w:rsid w:val="00263916"/>
    <w:rsid w:val="002655C6"/>
    <w:rsid w:val="00271D38"/>
    <w:rsid w:val="00274F5C"/>
    <w:rsid w:val="00275ABA"/>
    <w:rsid w:val="00286ACE"/>
    <w:rsid w:val="00290A03"/>
    <w:rsid w:val="002A496C"/>
    <w:rsid w:val="002B7C90"/>
    <w:rsid w:val="002C3E1B"/>
    <w:rsid w:val="002C4824"/>
    <w:rsid w:val="002D26F4"/>
    <w:rsid w:val="002D52CC"/>
    <w:rsid w:val="002D58F5"/>
    <w:rsid w:val="002E12DB"/>
    <w:rsid w:val="002E1EF6"/>
    <w:rsid w:val="002E391B"/>
    <w:rsid w:val="002E6E1A"/>
    <w:rsid w:val="002F4674"/>
    <w:rsid w:val="003030C8"/>
    <w:rsid w:val="00304292"/>
    <w:rsid w:val="003077E3"/>
    <w:rsid w:val="00310032"/>
    <w:rsid w:val="0031190F"/>
    <w:rsid w:val="003221E2"/>
    <w:rsid w:val="00322A48"/>
    <w:rsid w:val="00327E08"/>
    <w:rsid w:val="00330F09"/>
    <w:rsid w:val="00330FC7"/>
    <w:rsid w:val="00333715"/>
    <w:rsid w:val="00333D99"/>
    <w:rsid w:val="00334BA5"/>
    <w:rsid w:val="00334E23"/>
    <w:rsid w:val="003419AA"/>
    <w:rsid w:val="00342C2A"/>
    <w:rsid w:val="0034503A"/>
    <w:rsid w:val="0034519A"/>
    <w:rsid w:val="00346E5E"/>
    <w:rsid w:val="00350CCF"/>
    <w:rsid w:val="003616A5"/>
    <w:rsid w:val="003639FE"/>
    <w:rsid w:val="0037278B"/>
    <w:rsid w:val="00383674"/>
    <w:rsid w:val="00385CE8"/>
    <w:rsid w:val="003862CD"/>
    <w:rsid w:val="00387C90"/>
    <w:rsid w:val="00397AD2"/>
    <w:rsid w:val="003B1FFC"/>
    <w:rsid w:val="003B2154"/>
    <w:rsid w:val="003D091B"/>
    <w:rsid w:val="003D546B"/>
    <w:rsid w:val="003D5A67"/>
    <w:rsid w:val="003D69BB"/>
    <w:rsid w:val="003D6FC0"/>
    <w:rsid w:val="003D70DB"/>
    <w:rsid w:val="003E6614"/>
    <w:rsid w:val="003E6626"/>
    <w:rsid w:val="003F17D0"/>
    <w:rsid w:val="0040191E"/>
    <w:rsid w:val="004060EE"/>
    <w:rsid w:val="00407F42"/>
    <w:rsid w:val="00411703"/>
    <w:rsid w:val="00414A06"/>
    <w:rsid w:val="00420D11"/>
    <w:rsid w:val="00420EE8"/>
    <w:rsid w:val="0042124A"/>
    <w:rsid w:val="004262EE"/>
    <w:rsid w:val="004311BF"/>
    <w:rsid w:val="00440E0E"/>
    <w:rsid w:val="00440FFE"/>
    <w:rsid w:val="00441B03"/>
    <w:rsid w:val="00443632"/>
    <w:rsid w:val="0045046F"/>
    <w:rsid w:val="0045143A"/>
    <w:rsid w:val="0045365B"/>
    <w:rsid w:val="004633C3"/>
    <w:rsid w:val="0047668A"/>
    <w:rsid w:val="00481205"/>
    <w:rsid w:val="00484C1F"/>
    <w:rsid w:val="004933B6"/>
    <w:rsid w:val="00493710"/>
    <w:rsid w:val="00494812"/>
    <w:rsid w:val="00497F66"/>
    <w:rsid w:val="004A5F9C"/>
    <w:rsid w:val="004A7F9B"/>
    <w:rsid w:val="004B3FE7"/>
    <w:rsid w:val="004B58B5"/>
    <w:rsid w:val="004C3322"/>
    <w:rsid w:val="004C34CC"/>
    <w:rsid w:val="004C718B"/>
    <w:rsid w:val="004D2034"/>
    <w:rsid w:val="004D2B54"/>
    <w:rsid w:val="004D31B1"/>
    <w:rsid w:val="004D3D00"/>
    <w:rsid w:val="004D3FC6"/>
    <w:rsid w:val="004D483D"/>
    <w:rsid w:val="004D6D93"/>
    <w:rsid w:val="004E25B9"/>
    <w:rsid w:val="004E5D93"/>
    <w:rsid w:val="004F005A"/>
    <w:rsid w:val="005001D6"/>
    <w:rsid w:val="005065B1"/>
    <w:rsid w:val="00507A1D"/>
    <w:rsid w:val="005159A5"/>
    <w:rsid w:val="005242F3"/>
    <w:rsid w:val="0052757A"/>
    <w:rsid w:val="00533167"/>
    <w:rsid w:val="005355DF"/>
    <w:rsid w:val="00540599"/>
    <w:rsid w:val="00541606"/>
    <w:rsid w:val="00544AEC"/>
    <w:rsid w:val="00547586"/>
    <w:rsid w:val="00553CAB"/>
    <w:rsid w:val="005551F0"/>
    <w:rsid w:val="00570C09"/>
    <w:rsid w:val="0057150B"/>
    <w:rsid w:val="00573C9C"/>
    <w:rsid w:val="00581085"/>
    <w:rsid w:val="0058306C"/>
    <w:rsid w:val="00587864"/>
    <w:rsid w:val="005928D9"/>
    <w:rsid w:val="00597BDC"/>
    <w:rsid w:val="005A11EB"/>
    <w:rsid w:val="005B25D7"/>
    <w:rsid w:val="005D6298"/>
    <w:rsid w:val="005D6569"/>
    <w:rsid w:val="005F09F9"/>
    <w:rsid w:val="006023B6"/>
    <w:rsid w:val="00603305"/>
    <w:rsid w:val="00610950"/>
    <w:rsid w:val="00615B8F"/>
    <w:rsid w:val="0061763F"/>
    <w:rsid w:val="00637CDD"/>
    <w:rsid w:val="006418BF"/>
    <w:rsid w:val="006423C7"/>
    <w:rsid w:val="006453D3"/>
    <w:rsid w:val="00645B68"/>
    <w:rsid w:val="0065056E"/>
    <w:rsid w:val="00650EE6"/>
    <w:rsid w:val="006558A7"/>
    <w:rsid w:val="006575A9"/>
    <w:rsid w:val="00661E95"/>
    <w:rsid w:val="00662D77"/>
    <w:rsid w:val="0066384D"/>
    <w:rsid w:val="00677710"/>
    <w:rsid w:val="0068134C"/>
    <w:rsid w:val="006817C7"/>
    <w:rsid w:val="00681A9D"/>
    <w:rsid w:val="00682D01"/>
    <w:rsid w:val="00683EC8"/>
    <w:rsid w:val="0068666D"/>
    <w:rsid w:val="00686B15"/>
    <w:rsid w:val="006917A1"/>
    <w:rsid w:val="0069373C"/>
    <w:rsid w:val="00697C6A"/>
    <w:rsid w:val="006A23A9"/>
    <w:rsid w:val="006A55D7"/>
    <w:rsid w:val="006B0849"/>
    <w:rsid w:val="006B240D"/>
    <w:rsid w:val="006C03C6"/>
    <w:rsid w:val="006C0AF5"/>
    <w:rsid w:val="006C0C9A"/>
    <w:rsid w:val="006C4EAF"/>
    <w:rsid w:val="006C5E90"/>
    <w:rsid w:val="006C7C6D"/>
    <w:rsid w:val="006D17D6"/>
    <w:rsid w:val="006D2DF0"/>
    <w:rsid w:val="006E7267"/>
    <w:rsid w:val="00703C01"/>
    <w:rsid w:val="00705838"/>
    <w:rsid w:val="00706432"/>
    <w:rsid w:val="0070670A"/>
    <w:rsid w:val="00715621"/>
    <w:rsid w:val="00726C92"/>
    <w:rsid w:val="0073266F"/>
    <w:rsid w:val="00741A08"/>
    <w:rsid w:val="00742A1E"/>
    <w:rsid w:val="00750A4F"/>
    <w:rsid w:val="00753020"/>
    <w:rsid w:val="007530A0"/>
    <w:rsid w:val="00760331"/>
    <w:rsid w:val="0077019C"/>
    <w:rsid w:val="00774BF3"/>
    <w:rsid w:val="00777BC4"/>
    <w:rsid w:val="00781F54"/>
    <w:rsid w:val="00784778"/>
    <w:rsid w:val="0078495C"/>
    <w:rsid w:val="007901E4"/>
    <w:rsid w:val="00790625"/>
    <w:rsid w:val="007A1CFC"/>
    <w:rsid w:val="007A7A6F"/>
    <w:rsid w:val="007B0AAA"/>
    <w:rsid w:val="007C6A83"/>
    <w:rsid w:val="007C6D33"/>
    <w:rsid w:val="007D1904"/>
    <w:rsid w:val="007D666F"/>
    <w:rsid w:val="007D6C42"/>
    <w:rsid w:val="007D7C3F"/>
    <w:rsid w:val="007E13C7"/>
    <w:rsid w:val="007E1F1B"/>
    <w:rsid w:val="007E34D7"/>
    <w:rsid w:val="007F647E"/>
    <w:rsid w:val="00801AA8"/>
    <w:rsid w:val="00802B7F"/>
    <w:rsid w:val="00803223"/>
    <w:rsid w:val="008038A1"/>
    <w:rsid w:val="008052E6"/>
    <w:rsid w:val="0081043B"/>
    <w:rsid w:val="00810A97"/>
    <w:rsid w:val="00814030"/>
    <w:rsid w:val="008158F9"/>
    <w:rsid w:val="008202B4"/>
    <w:rsid w:val="0083085D"/>
    <w:rsid w:val="00831C77"/>
    <w:rsid w:val="008323EC"/>
    <w:rsid w:val="00832812"/>
    <w:rsid w:val="008332F7"/>
    <w:rsid w:val="00834E37"/>
    <w:rsid w:val="008423DC"/>
    <w:rsid w:val="00842E2E"/>
    <w:rsid w:val="00843930"/>
    <w:rsid w:val="00844524"/>
    <w:rsid w:val="00854A1B"/>
    <w:rsid w:val="008550E3"/>
    <w:rsid w:val="00864758"/>
    <w:rsid w:val="00864B10"/>
    <w:rsid w:val="00867ADD"/>
    <w:rsid w:val="00875114"/>
    <w:rsid w:val="00876A02"/>
    <w:rsid w:val="008803B4"/>
    <w:rsid w:val="00880DC0"/>
    <w:rsid w:val="00892521"/>
    <w:rsid w:val="00893F60"/>
    <w:rsid w:val="00896031"/>
    <w:rsid w:val="00896551"/>
    <w:rsid w:val="008A3ED5"/>
    <w:rsid w:val="008A4B13"/>
    <w:rsid w:val="008A7BA4"/>
    <w:rsid w:val="008B7FBF"/>
    <w:rsid w:val="008C1396"/>
    <w:rsid w:val="008C1F3F"/>
    <w:rsid w:val="008C778A"/>
    <w:rsid w:val="008D2244"/>
    <w:rsid w:val="008E2EEC"/>
    <w:rsid w:val="008E4746"/>
    <w:rsid w:val="008E510B"/>
    <w:rsid w:val="008E7BBF"/>
    <w:rsid w:val="008E7BFC"/>
    <w:rsid w:val="008F10C7"/>
    <w:rsid w:val="008F31FB"/>
    <w:rsid w:val="008F362E"/>
    <w:rsid w:val="008F7C20"/>
    <w:rsid w:val="009026A6"/>
    <w:rsid w:val="00904722"/>
    <w:rsid w:val="009059D5"/>
    <w:rsid w:val="009136F7"/>
    <w:rsid w:val="00921C8C"/>
    <w:rsid w:val="009238BF"/>
    <w:rsid w:val="00924448"/>
    <w:rsid w:val="00925011"/>
    <w:rsid w:val="00925243"/>
    <w:rsid w:val="00927711"/>
    <w:rsid w:val="00930A11"/>
    <w:rsid w:val="009317BC"/>
    <w:rsid w:val="00946ADB"/>
    <w:rsid w:val="00947847"/>
    <w:rsid w:val="00951B4D"/>
    <w:rsid w:val="00952099"/>
    <w:rsid w:val="00954E46"/>
    <w:rsid w:val="009555E0"/>
    <w:rsid w:val="009573AC"/>
    <w:rsid w:val="0099337C"/>
    <w:rsid w:val="009C0185"/>
    <w:rsid w:val="009C1FFC"/>
    <w:rsid w:val="009D2599"/>
    <w:rsid w:val="009D495C"/>
    <w:rsid w:val="009E1769"/>
    <w:rsid w:val="009F32A4"/>
    <w:rsid w:val="009F5042"/>
    <w:rsid w:val="00A01C1B"/>
    <w:rsid w:val="00A03ECB"/>
    <w:rsid w:val="00A043F5"/>
    <w:rsid w:val="00A127ED"/>
    <w:rsid w:val="00A14BB7"/>
    <w:rsid w:val="00A17118"/>
    <w:rsid w:val="00A22832"/>
    <w:rsid w:val="00A3597E"/>
    <w:rsid w:val="00A404C5"/>
    <w:rsid w:val="00A41277"/>
    <w:rsid w:val="00A42B9B"/>
    <w:rsid w:val="00A515BA"/>
    <w:rsid w:val="00A54E4C"/>
    <w:rsid w:val="00A60152"/>
    <w:rsid w:val="00A6321F"/>
    <w:rsid w:val="00A644ED"/>
    <w:rsid w:val="00A70BC7"/>
    <w:rsid w:val="00A71B11"/>
    <w:rsid w:val="00A71FC1"/>
    <w:rsid w:val="00A80086"/>
    <w:rsid w:val="00A937C2"/>
    <w:rsid w:val="00A94D58"/>
    <w:rsid w:val="00AA582C"/>
    <w:rsid w:val="00AA5C92"/>
    <w:rsid w:val="00AA7F1F"/>
    <w:rsid w:val="00AB2A1A"/>
    <w:rsid w:val="00AB3B1D"/>
    <w:rsid w:val="00AB4176"/>
    <w:rsid w:val="00AB6E15"/>
    <w:rsid w:val="00AC0D75"/>
    <w:rsid w:val="00AC6F5F"/>
    <w:rsid w:val="00AC7480"/>
    <w:rsid w:val="00AD0816"/>
    <w:rsid w:val="00AD0BF4"/>
    <w:rsid w:val="00AD3DD6"/>
    <w:rsid w:val="00AD4459"/>
    <w:rsid w:val="00AE0B75"/>
    <w:rsid w:val="00AE4A25"/>
    <w:rsid w:val="00AE5948"/>
    <w:rsid w:val="00AE757B"/>
    <w:rsid w:val="00AF0C32"/>
    <w:rsid w:val="00B05586"/>
    <w:rsid w:val="00B152E3"/>
    <w:rsid w:val="00B168FC"/>
    <w:rsid w:val="00B256D2"/>
    <w:rsid w:val="00B26F2A"/>
    <w:rsid w:val="00B3187F"/>
    <w:rsid w:val="00B336EA"/>
    <w:rsid w:val="00B34404"/>
    <w:rsid w:val="00B40914"/>
    <w:rsid w:val="00B43D55"/>
    <w:rsid w:val="00B44BF7"/>
    <w:rsid w:val="00B47A10"/>
    <w:rsid w:val="00B6271B"/>
    <w:rsid w:val="00B629D6"/>
    <w:rsid w:val="00B63390"/>
    <w:rsid w:val="00B71C00"/>
    <w:rsid w:val="00B74675"/>
    <w:rsid w:val="00B81F5D"/>
    <w:rsid w:val="00B82164"/>
    <w:rsid w:val="00B82B43"/>
    <w:rsid w:val="00B84402"/>
    <w:rsid w:val="00B8788B"/>
    <w:rsid w:val="00B87E9C"/>
    <w:rsid w:val="00B903D2"/>
    <w:rsid w:val="00BA19C2"/>
    <w:rsid w:val="00BA717A"/>
    <w:rsid w:val="00BA7D8E"/>
    <w:rsid w:val="00BB10B4"/>
    <w:rsid w:val="00BB3C44"/>
    <w:rsid w:val="00BC140F"/>
    <w:rsid w:val="00BD2B1E"/>
    <w:rsid w:val="00BE1D5C"/>
    <w:rsid w:val="00BE2EC2"/>
    <w:rsid w:val="00BE40C4"/>
    <w:rsid w:val="00BE536C"/>
    <w:rsid w:val="00BE5741"/>
    <w:rsid w:val="00BE7802"/>
    <w:rsid w:val="00BF5A27"/>
    <w:rsid w:val="00BF6228"/>
    <w:rsid w:val="00C12394"/>
    <w:rsid w:val="00C134AE"/>
    <w:rsid w:val="00C14316"/>
    <w:rsid w:val="00C21A6D"/>
    <w:rsid w:val="00C22579"/>
    <w:rsid w:val="00C22C96"/>
    <w:rsid w:val="00C23F70"/>
    <w:rsid w:val="00C245B4"/>
    <w:rsid w:val="00C41B08"/>
    <w:rsid w:val="00C41B47"/>
    <w:rsid w:val="00C44AE6"/>
    <w:rsid w:val="00C469E6"/>
    <w:rsid w:val="00C5210C"/>
    <w:rsid w:val="00C5320C"/>
    <w:rsid w:val="00C5677A"/>
    <w:rsid w:val="00C5795B"/>
    <w:rsid w:val="00C619C4"/>
    <w:rsid w:val="00C6270C"/>
    <w:rsid w:val="00C65CEA"/>
    <w:rsid w:val="00C6663A"/>
    <w:rsid w:val="00C70B3F"/>
    <w:rsid w:val="00C737F2"/>
    <w:rsid w:val="00C80045"/>
    <w:rsid w:val="00C80D6B"/>
    <w:rsid w:val="00C90A6E"/>
    <w:rsid w:val="00C90ABA"/>
    <w:rsid w:val="00C93F1D"/>
    <w:rsid w:val="00C953A4"/>
    <w:rsid w:val="00CA17E0"/>
    <w:rsid w:val="00CB004E"/>
    <w:rsid w:val="00CB20BC"/>
    <w:rsid w:val="00CB5CC0"/>
    <w:rsid w:val="00CC1607"/>
    <w:rsid w:val="00CC4404"/>
    <w:rsid w:val="00CC5B88"/>
    <w:rsid w:val="00CD057E"/>
    <w:rsid w:val="00CD2DCB"/>
    <w:rsid w:val="00CD43AD"/>
    <w:rsid w:val="00CD7D05"/>
    <w:rsid w:val="00CE0744"/>
    <w:rsid w:val="00CE2139"/>
    <w:rsid w:val="00CE46E7"/>
    <w:rsid w:val="00CE7056"/>
    <w:rsid w:val="00CF1D3A"/>
    <w:rsid w:val="00CF58AB"/>
    <w:rsid w:val="00CF70F1"/>
    <w:rsid w:val="00D10EB6"/>
    <w:rsid w:val="00D22619"/>
    <w:rsid w:val="00D227F2"/>
    <w:rsid w:val="00D23622"/>
    <w:rsid w:val="00D249D1"/>
    <w:rsid w:val="00D25563"/>
    <w:rsid w:val="00D3206D"/>
    <w:rsid w:val="00D330B3"/>
    <w:rsid w:val="00D33F83"/>
    <w:rsid w:val="00D435E0"/>
    <w:rsid w:val="00D61EF7"/>
    <w:rsid w:val="00D643CE"/>
    <w:rsid w:val="00D7421D"/>
    <w:rsid w:val="00D75A0B"/>
    <w:rsid w:val="00D77A3A"/>
    <w:rsid w:val="00D81122"/>
    <w:rsid w:val="00D83517"/>
    <w:rsid w:val="00D945C9"/>
    <w:rsid w:val="00DA3E2A"/>
    <w:rsid w:val="00DA4950"/>
    <w:rsid w:val="00DB35B3"/>
    <w:rsid w:val="00DC5428"/>
    <w:rsid w:val="00DE0241"/>
    <w:rsid w:val="00DE43BB"/>
    <w:rsid w:val="00DE5B78"/>
    <w:rsid w:val="00DE7085"/>
    <w:rsid w:val="00DF2037"/>
    <w:rsid w:val="00DF3995"/>
    <w:rsid w:val="00DF39AD"/>
    <w:rsid w:val="00E00D44"/>
    <w:rsid w:val="00E00E75"/>
    <w:rsid w:val="00E0117C"/>
    <w:rsid w:val="00E042FD"/>
    <w:rsid w:val="00E07F11"/>
    <w:rsid w:val="00E1388F"/>
    <w:rsid w:val="00E15F26"/>
    <w:rsid w:val="00E1732D"/>
    <w:rsid w:val="00E176E2"/>
    <w:rsid w:val="00E20626"/>
    <w:rsid w:val="00E20696"/>
    <w:rsid w:val="00E2142E"/>
    <w:rsid w:val="00E26E78"/>
    <w:rsid w:val="00E40A98"/>
    <w:rsid w:val="00E42495"/>
    <w:rsid w:val="00E44246"/>
    <w:rsid w:val="00E47E61"/>
    <w:rsid w:val="00E61AC7"/>
    <w:rsid w:val="00E61CC7"/>
    <w:rsid w:val="00E62C67"/>
    <w:rsid w:val="00E66B68"/>
    <w:rsid w:val="00E82568"/>
    <w:rsid w:val="00E86752"/>
    <w:rsid w:val="00E879C5"/>
    <w:rsid w:val="00E9537B"/>
    <w:rsid w:val="00E95FBF"/>
    <w:rsid w:val="00EA204D"/>
    <w:rsid w:val="00EA2583"/>
    <w:rsid w:val="00EA4F4D"/>
    <w:rsid w:val="00EB62BE"/>
    <w:rsid w:val="00ED1C4A"/>
    <w:rsid w:val="00ED2298"/>
    <w:rsid w:val="00ED32A0"/>
    <w:rsid w:val="00EF120C"/>
    <w:rsid w:val="00EF1269"/>
    <w:rsid w:val="00EF1AD6"/>
    <w:rsid w:val="00EF6230"/>
    <w:rsid w:val="00F02891"/>
    <w:rsid w:val="00F04BB0"/>
    <w:rsid w:val="00F1000E"/>
    <w:rsid w:val="00F21D6E"/>
    <w:rsid w:val="00F24B62"/>
    <w:rsid w:val="00F268A8"/>
    <w:rsid w:val="00F30807"/>
    <w:rsid w:val="00F35B21"/>
    <w:rsid w:val="00F41433"/>
    <w:rsid w:val="00F43CF4"/>
    <w:rsid w:val="00F477B1"/>
    <w:rsid w:val="00F504A4"/>
    <w:rsid w:val="00F531A2"/>
    <w:rsid w:val="00F7174A"/>
    <w:rsid w:val="00F8129C"/>
    <w:rsid w:val="00F8263F"/>
    <w:rsid w:val="00F851B7"/>
    <w:rsid w:val="00F85AE9"/>
    <w:rsid w:val="00F87440"/>
    <w:rsid w:val="00F94E78"/>
    <w:rsid w:val="00F979D7"/>
    <w:rsid w:val="00FA0170"/>
    <w:rsid w:val="00FA4FEB"/>
    <w:rsid w:val="00FA5EC1"/>
    <w:rsid w:val="00FC0F12"/>
    <w:rsid w:val="00FC3A48"/>
    <w:rsid w:val="00FC4E46"/>
    <w:rsid w:val="00FC5FBE"/>
    <w:rsid w:val="00FD52BF"/>
    <w:rsid w:val="00FD58F8"/>
    <w:rsid w:val="00FE1A23"/>
    <w:rsid w:val="00FE4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12778A5A"/>
  <w15:docId w15:val="{5AF52882-3DA7-43CF-8E61-6A472CB08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33B6"/>
    <w:rPr>
      <w:rFonts w:ascii="Arial" w:hAnsi="Arial"/>
      <w:lang w:val="en-AU" w:eastAsia="en-AU"/>
    </w:rPr>
  </w:style>
  <w:style w:type="paragraph" w:styleId="Heading1">
    <w:name w:val="heading 1"/>
    <w:basedOn w:val="Normal"/>
    <w:next w:val="BodyText"/>
    <w:link w:val="Heading1Char"/>
    <w:qFormat/>
    <w:rsid w:val="00420D11"/>
    <w:pPr>
      <w:keepNext/>
      <w:numPr>
        <w:numId w:val="9"/>
      </w:numPr>
      <w:pBdr>
        <w:bottom w:val="single" w:sz="8" w:space="3" w:color="auto"/>
      </w:pBdr>
      <w:spacing w:before="440" w:after="220"/>
      <w:outlineLvl w:val="0"/>
    </w:pPr>
    <w:rPr>
      <w:b/>
      <w:kern w:val="28"/>
      <w:sz w:val="22"/>
    </w:rPr>
  </w:style>
  <w:style w:type="paragraph" w:styleId="Heading2">
    <w:name w:val="heading 2"/>
    <w:basedOn w:val="Normal"/>
    <w:next w:val="BodyText2"/>
    <w:link w:val="Heading2Char"/>
    <w:qFormat/>
    <w:rsid w:val="00420D11"/>
    <w:pPr>
      <w:keepNext/>
      <w:numPr>
        <w:ilvl w:val="1"/>
        <w:numId w:val="9"/>
      </w:numPr>
      <w:spacing w:after="200"/>
      <w:outlineLvl w:val="1"/>
    </w:pPr>
    <w:rPr>
      <w:b/>
    </w:rPr>
  </w:style>
  <w:style w:type="paragraph" w:styleId="Heading3">
    <w:name w:val="heading 3"/>
    <w:basedOn w:val="Normal"/>
    <w:link w:val="Heading3Char"/>
    <w:qFormat/>
    <w:rsid w:val="00420D11"/>
    <w:pPr>
      <w:numPr>
        <w:ilvl w:val="2"/>
        <w:numId w:val="9"/>
      </w:numPr>
      <w:spacing w:after="200"/>
      <w:outlineLvl w:val="2"/>
    </w:pPr>
  </w:style>
  <w:style w:type="paragraph" w:styleId="Heading4">
    <w:name w:val="heading 4"/>
    <w:basedOn w:val="Normal"/>
    <w:link w:val="Heading4Char"/>
    <w:qFormat/>
    <w:rsid w:val="00420D11"/>
    <w:pPr>
      <w:numPr>
        <w:ilvl w:val="3"/>
        <w:numId w:val="9"/>
      </w:numPr>
      <w:spacing w:after="200"/>
      <w:outlineLvl w:val="3"/>
    </w:pPr>
  </w:style>
  <w:style w:type="paragraph" w:styleId="Heading5">
    <w:name w:val="heading 5"/>
    <w:basedOn w:val="Normal"/>
    <w:link w:val="Heading5Char"/>
    <w:qFormat/>
    <w:rsid w:val="00420D11"/>
    <w:pPr>
      <w:numPr>
        <w:ilvl w:val="4"/>
        <w:numId w:val="9"/>
      </w:numPr>
      <w:spacing w:after="200"/>
      <w:outlineLvl w:val="4"/>
    </w:pPr>
  </w:style>
  <w:style w:type="paragraph" w:styleId="Heading6">
    <w:name w:val="heading 6"/>
    <w:basedOn w:val="Normal"/>
    <w:link w:val="Heading6Char"/>
    <w:rsid w:val="00420D11"/>
    <w:pPr>
      <w:numPr>
        <w:ilvl w:val="5"/>
        <w:numId w:val="9"/>
      </w:numPr>
      <w:spacing w:after="200"/>
      <w:outlineLvl w:val="5"/>
    </w:pPr>
  </w:style>
  <w:style w:type="paragraph" w:styleId="Heading7">
    <w:name w:val="heading 7"/>
    <w:aliases w:val="not in use"/>
    <w:basedOn w:val="Normal"/>
    <w:link w:val="Heading7Char"/>
    <w:semiHidden/>
    <w:rsid w:val="00420D11"/>
    <w:pPr>
      <w:tabs>
        <w:tab w:val="left" w:pos="4253"/>
      </w:tabs>
      <w:spacing w:after="220"/>
      <w:outlineLvl w:val="6"/>
    </w:pPr>
    <w:rPr>
      <w:sz w:val="22"/>
    </w:rPr>
  </w:style>
  <w:style w:type="paragraph" w:styleId="Heading8">
    <w:name w:val="heading 8"/>
    <w:aliases w:val="Heading 8 not in use"/>
    <w:basedOn w:val="Normal"/>
    <w:next w:val="Normal"/>
    <w:link w:val="Heading8Char"/>
    <w:semiHidden/>
    <w:rsid w:val="00420D11"/>
    <w:pPr>
      <w:spacing w:after="220"/>
      <w:jc w:val="center"/>
      <w:outlineLvl w:val="7"/>
    </w:pPr>
    <w:rPr>
      <w:b/>
      <w:sz w:val="22"/>
    </w:rPr>
  </w:style>
  <w:style w:type="paragraph" w:styleId="Heading9">
    <w:name w:val="heading 9"/>
    <w:aliases w:val="Heading 9 not in use"/>
    <w:basedOn w:val="Normal"/>
    <w:next w:val="Normal"/>
    <w:link w:val="Heading9Char"/>
    <w:semiHidden/>
    <w:rsid w:val="00420D11"/>
    <w:pPr>
      <w:spacing w:after="220"/>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Heading2"/>
    <w:link w:val="BodyTextChar"/>
    <w:qFormat/>
    <w:rsid w:val="00420D11"/>
    <w:pPr>
      <w:spacing w:after="200"/>
      <w:ind w:left="709"/>
    </w:pPr>
  </w:style>
  <w:style w:type="paragraph" w:styleId="BodyText2">
    <w:name w:val="Body Text 2"/>
    <w:basedOn w:val="Normal"/>
    <w:next w:val="Heading2"/>
    <w:link w:val="BodyText2Char"/>
    <w:qFormat/>
    <w:rsid w:val="00420D11"/>
    <w:pPr>
      <w:spacing w:after="200"/>
      <w:ind w:left="709"/>
    </w:pPr>
  </w:style>
  <w:style w:type="paragraph" w:styleId="BodyText3">
    <w:name w:val="Body Text 3"/>
    <w:basedOn w:val="Normal"/>
    <w:qFormat/>
    <w:rsid w:val="00420D11"/>
    <w:pPr>
      <w:spacing w:after="200"/>
      <w:ind w:left="1418"/>
    </w:pPr>
  </w:style>
  <w:style w:type="paragraph" w:customStyle="1" w:styleId="BodyText4">
    <w:name w:val="Body Text 4"/>
    <w:basedOn w:val="Normal"/>
    <w:rsid w:val="00420D11"/>
    <w:pPr>
      <w:spacing w:after="200"/>
      <w:ind w:left="2126"/>
    </w:pPr>
  </w:style>
  <w:style w:type="paragraph" w:customStyle="1" w:styleId="BodyText5">
    <w:name w:val="Body Text 5"/>
    <w:basedOn w:val="Normal"/>
    <w:rsid w:val="00420D11"/>
    <w:pPr>
      <w:spacing w:after="200"/>
      <w:ind w:left="2835"/>
    </w:pPr>
  </w:style>
  <w:style w:type="paragraph" w:customStyle="1" w:styleId="BodyText6">
    <w:name w:val="Body Text 6"/>
    <w:basedOn w:val="Normal"/>
    <w:rsid w:val="00420D11"/>
    <w:pPr>
      <w:spacing w:after="200"/>
      <w:ind w:left="3544"/>
    </w:pPr>
  </w:style>
  <w:style w:type="paragraph" w:customStyle="1" w:styleId="BodyText7">
    <w:name w:val="Body Text 7"/>
    <w:basedOn w:val="Normal"/>
    <w:semiHidden/>
    <w:rsid w:val="00497F66"/>
    <w:pPr>
      <w:spacing w:after="220"/>
      <w:ind w:left="4309"/>
    </w:pPr>
  </w:style>
  <w:style w:type="paragraph" w:customStyle="1" w:styleId="Sign">
    <w:name w:val="Sign"/>
    <w:basedOn w:val="Normal"/>
    <w:rsid w:val="00497F66"/>
    <w:pPr>
      <w:keepNext/>
    </w:pPr>
  </w:style>
  <w:style w:type="paragraph" w:styleId="TOC5">
    <w:name w:val="toc 5"/>
    <w:basedOn w:val="Normal"/>
    <w:next w:val="Normal"/>
    <w:autoRedefine/>
    <w:semiHidden/>
    <w:rsid w:val="00497F66"/>
    <w:pPr>
      <w:ind w:left="880"/>
    </w:pPr>
  </w:style>
  <w:style w:type="paragraph" w:customStyle="1" w:styleId="AnnexureHeading">
    <w:name w:val="AnnexureHeading"/>
    <w:basedOn w:val="Text"/>
    <w:next w:val="AnnexureSubject"/>
    <w:rsid w:val="00004B94"/>
    <w:pPr>
      <w:pageBreakBefore/>
      <w:numPr>
        <w:numId w:val="3"/>
      </w:numPr>
      <w:jc w:val="center"/>
    </w:pPr>
    <w:rPr>
      <w:b/>
      <w:sz w:val="22"/>
    </w:rPr>
  </w:style>
  <w:style w:type="paragraph" w:styleId="Footer">
    <w:name w:val="footer"/>
    <w:basedOn w:val="Normal"/>
    <w:rsid w:val="00443632"/>
    <w:rPr>
      <w:sz w:val="14"/>
    </w:rPr>
  </w:style>
  <w:style w:type="paragraph" w:styleId="Header">
    <w:name w:val="header"/>
    <w:basedOn w:val="Normal"/>
    <w:link w:val="HeaderChar"/>
    <w:rsid w:val="00497F66"/>
    <w:pPr>
      <w:jc w:val="center"/>
    </w:pPr>
  </w:style>
  <w:style w:type="paragraph" w:styleId="EndnoteText">
    <w:name w:val="endnote text"/>
    <w:basedOn w:val="Normal"/>
    <w:semiHidden/>
    <w:rsid w:val="00497F66"/>
    <w:rPr>
      <w:sz w:val="16"/>
    </w:rPr>
  </w:style>
  <w:style w:type="paragraph" w:customStyle="1" w:styleId="NoHeading1">
    <w:name w:val="No Heading 1"/>
    <w:basedOn w:val="Heading1"/>
    <w:semiHidden/>
    <w:rsid w:val="00497F66"/>
    <w:pPr>
      <w:keepNext w:val="0"/>
    </w:pPr>
    <w:rPr>
      <w:b w:val="0"/>
    </w:rPr>
  </w:style>
  <w:style w:type="paragraph" w:customStyle="1" w:styleId="NoHeading2">
    <w:name w:val="No Heading 2"/>
    <w:basedOn w:val="Heading2"/>
    <w:rsid w:val="00E42495"/>
    <w:pPr>
      <w:keepNext w:val="0"/>
    </w:pPr>
    <w:rPr>
      <w:b w:val="0"/>
    </w:rPr>
  </w:style>
  <w:style w:type="paragraph" w:customStyle="1" w:styleId="Text">
    <w:name w:val="Text"/>
    <w:basedOn w:val="Normal"/>
    <w:qFormat/>
    <w:rsid w:val="00443632"/>
    <w:pPr>
      <w:spacing w:after="200"/>
    </w:pPr>
  </w:style>
  <w:style w:type="paragraph" w:styleId="TOC1">
    <w:name w:val="toc 1"/>
    <w:basedOn w:val="Normal"/>
    <w:next w:val="Normal"/>
    <w:uiPriority w:val="39"/>
    <w:qFormat/>
    <w:rsid w:val="00420D11"/>
    <w:pPr>
      <w:spacing w:before="100" w:after="100"/>
      <w:ind w:left="709" w:hanging="709"/>
    </w:pPr>
    <w:rPr>
      <w:rFonts w:eastAsia="Times New Roman Bold"/>
      <w:b/>
      <w:sz w:val="22"/>
    </w:rPr>
  </w:style>
  <w:style w:type="paragraph" w:styleId="TOC2">
    <w:name w:val="toc 2"/>
    <w:basedOn w:val="Normal"/>
    <w:next w:val="Normal"/>
    <w:uiPriority w:val="39"/>
    <w:qFormat/>
    <w:rsid w:val="00420D11"/>
    <w:pPr>
      <w:ind w:left="1418" w:hanging="709"/>
    </w:pPr>
  </w:style>
  <w:style w:type="character" w:styleId="EndnoteReference">
    <w:name w:val="endnote reference"/>
    <w:basedOn w:val="DefaultParagraphFont"/>
    <w:semiHidden/>
    <w:rsid w:val="00497F66"/>
    <w:rPr>
      <w:vertAlign w:val="superscript"/>
    </w:rPr>
  </w:style>
  <w:style w:type="paragraph" w:styleId="Title">
    <w:name w:val="Title"/>
    <w:basedOn w:val="Normal"/>
    <w:rsid w:val="00497F66"/>
    <w:pPr>
      <w:spacing w:after="360"/>
      <w:jc w:val="center"/>
      <w:outlineLvl w:val="0"/>
    </w:pPr>
    <w:rPr>
      <w:b/>
      <w:caps/>
      <w:kern w:val="28"/>
      <w:sz w:val="32"/>
    </w:rPr>
  </w:style>
  <w:style w:type="paragraph" w:customStyle="1" w:styleId="AnnexureSubject">
    <w:name w:val="AnnexureSubject"/>
    <w:basedOn w:val="Text"/>
    <w:next w:val="AnnexureHeading1"/>
    <w:rsid w:val="00004B94"/>
    <w:pPr>
      <w:jc w:val="center"/>
    </w:pPr>
    <w:rPr>
      <w:b/>
      <w:sz w:val="22"/>
    </w:rPr>
  </w:style>
  <w:style w:type="paragraph" w:customStyle="1" w:styleId="SingleAnnexureHeading">
    <w:name w:val="SingleAnnexureHeading"/>
    <w:basedOn w:val="AnnexureHeading"/>
    <w:next w:val="AnnexureSubject"/>
    <w:rsid w:val="0068134C"/>
    <w:pPr>
      <w:numPr>
        <w:numId w:val="0"/>
      </w:numPr>
    </w:pPr>
  </w:style>
  <w:style w:type="paragraph" w:customStyle="1" w:styleId="AnnexureHeading1">
    <w:name w:val="Annexure Heading 1"/>
    <w:basedOn w:val="Heading1"/>
    <w:next w:val="AnnexureBodyText"/>
    <w:rsid w:val="004933B6"/>
    <w:pPr>
      <w:numPr>
        <w:numId w:val="16"/>
      </w:numPr>
    </w:pPr>
    <w:rPr>
      <w:rFonts w:eastAsia="Times New Roman Bold"/>
    </w:rPr>
  </w:style>
  <w:style w:type="paragraph" w:customStyle="1" w:styleId="AnnexureHeading2">
    <w:name w:val="Annexure Heading 2"/>
    <w:basedOn w:val="Heading2"/>
    <w:next w:val="AnnexureBodyText2"/>
    <w:rsid w:val="004933B6"/>
    <w:pPr>
      <w:numPr>
        <w:numId w:val="16"/>
      </w:numPr>
    </w:pPr>
  </w:style>
  <w:style w:type="paragraph" w:customStyle="1" w:styleId="AnnexureHeading3">
    <w:name w:val="Annexure Heading 3"/>
    <w:basedOn w:val="Heading3"/>
    <w:rsid w:val="004933B6"/>
    <w:pPr>
      <w:numPr>
        <w:numId w:val="16"/>
      </w:numPr>
    </w:pPr>
  </w:style>
  <w:style w:type="paragraph" w:customStyle="1" w:styleId="AnnexureHeading4">
    <w:name w:val="Annexure Heading 4"/>
    <w:basedOn w:val="Heading4"/>
    <w:rsid w:val="004933B6"/>
    <w:pPr>
      <w:numPr>
        <w:numId w:val="16"/>
      </w:numPr>
    </w:pPr>
  </w:style>
  <w:style w:type="paragraph" w:customStyle="1" w:styleId="AnnexureHeading5">
    <w:name w:val="Annexure Heading 5"/>
    <w:basedOn w:val="Heading5"/>
    <w:rsid w:val="004933B6"/>
    <w:pPr>
      <w:numPr>
        <w:numId w:val="16"/>
      </w:numPr>
    </w:pPr>
  </w:style>
  <w:style w:type="paragraph" w:customStyle="1" w:styleId="AnnexureHeading6">
    <w:name w:val="Annexure Heading 6"/>
    <w:basedOn w:val="Heading6"/>
    <w:rsid w:val="004933B6"/>
    <w:pPr>
      <w:numPr>
        <w:numId w:val="16"/>
      </w:numPr>
    </w:pPr>
  </w:style>
  <w:style w:type="paragraph" w:customStyle="1" w:styleId="AnnexureHeading7">
    <w:name w:val="Annexure Heading 7"/>
    <w:basedOn w:val="Heading7"/>
    <w:semiHidden/>
    <w:rsid w:val="008F362E"/>
  </w:style>
  <w:style w:type="paragraph" w:customStyle="1" w:styleId="AnnexureBodyText">
    <w:name w:val="Annexure Body Text"/>
    <w:basedOn w:val="BodyText"/>
    <w:next w:val="AnnexureHeading2"/>
    <w:rsid w:val="004933B6"/>
  </w:style>
  <w:style w:type="paragraph" w:customStyle="1" w:styleId="AnnexureBodyText2">
    <w:name w:val="Annexure Body Text 2"/>
    <w:basedOn w:val="BodyText2"/>
    <w:next w:val="AnnexureHeading2"/>
    <w:rsid w:val="004933B6"/>
  </w:style>
  <w:style w:type="paragraph" w:customStyle="1" w:styleId="AnnexureBodyText3">
    <w:name w:val="Annexure Body Text 3"/>
    <w:basedOn w:val="BodyText3"/>
    <w:rsid w:val="004933B6"/>
  </w:style>
  <w:style w:type="paragraph" w:customStyle="1" w:styleId="AnnexureBodyText4">
    <w:name w:val="Annexure Body Text 4"/>
    <w:basedOn w:val="BodyText4"/>
    <w:rsid w:val="004933B6"/>
  </w:style>
  <w:style w:type="paragraph" w:customStyle="1" w:styleId="AnnexureBodyText5">
    <w:name w:val="Annexure Body Text 5"/>
    <w:basedOn w:val="BodyText5"/>
    <w:rsid w:val="004933B6"/>
  </w:style>
  <w:style w:type="paragraph" w:customStyle="1" w:styleId="AnnexureBodyText6">
    <w:name w:val="Annexure Body Text 6"/>
    <w:basedOn w:val="BodyText6"/>
    <w:rsid w:val="004933B6"/>
  </w:style>
  <w:style w:type="paragraph" w:customStyle="1" w:styleId="AnnexureBodyText7">
    <w:name w:val="Annexure Body Text 7"/>
    <w:basedOn w:val="BodyText7"/>
    <w:semiHidden/>
    <w:rsid w:val="00497F66"/>
  </w:style>
  <w:style w:type="paragraph" w:customStyle="1" w:styleId="SingleScheduleHeading">
    <w:name w:val="SingleScheduleHeading"/>
    <w:basedOn w:val="Normal"/>
    <w:next w:val="ScheduleSubject"/>
    <w:rsid w:val="00004B94"/>
    <w:pPr>
      <w:pageBreakBefore/>
      <w:spacing w:after="220"/>
      <w:jc w:val="center"/>
    </w:pPr>
    <w:rPr>
      <w:b/>
      <w:sz w:val="22"/>
    </w:rPr>
  </w:style>
  <w:style w:type="paragraph" w:customStyle="1" w:styleId="ScheduleHeading">
    <w:name w:val="ScheduleHeading"/>
    <w:basedOn w:val="Text"/>
    <w:next w:val="ScheduleSubject"/>
    <w:rsid w:val="00004B94"/>
    <w:pPr>
      <w:pageBreakBefore/>
      <w:numPr>
        <w:numId w:val="5"/>
      </w:numPr>
      <w:jc w:val="center"/>
    </w:pPr>
    <w:rPr>
      <w:b/>
      <w:sz w:val="22"/>
    </w:rPr>
  </w:style>
  <w:style w:type="paragraph" w:customStyle="1" w:styleId="ScheduleHeading1">
    <w:name w:val="Schedule Heading 1"/>
    <w:basedOn w:val="Heading1"/>
    <w:next w:val="ScheduleBodyText"/>
    <w:qFormat/>
    <w:rsid w:val="004933B6"/>
    <w:pPr>
      <w:numPr>
        <w:numId w:val="22"/>
      </w:numPr>
    </w:pPr>
    <w:rPr>
      <w:rFonts w:eastAsia="Times New Roman Bold"/>
    </w:rPr>
  </w:style>
  <w:style w:type="paragraph" w:customStyle="1" w:styleId="ScheduleHeading2">
    <w:name w:val="Schedule Heading 2"/>
    <w:basedOn w:val="Heading2"/>
    <w:next w:val="ScheduleBodyText2"/>
    <w:qFormat/>
    <w:rsid w:val="004933B6"/>
    <w:pPr>
      <w:numPr>
        <w:numId w:val="22"/>
      </w:numPr>
    </w:pPr>
  </w:style>
  <w:style w:type="paragraph" w:customStyle="1" w:styleId="ScheduleHeading3">
    <w:name w:val="Schedule Heading 3"/>
    <w:basedOn w:val="Heading3"/>
    <w:qFormat/>
    <w:rsid w:val="004933B6"/>
    <w:pPr>
      <w:numPr>
        <w:numId w:val="22"/>
      </w:numPr>
    </w:pPr>
  </w:style>
  <w:style w:type="paragraph" w:customStyle="1" w:styleId="ScheduleHeading4">
    <w:name w:val="Schedule Heading 4"/>
    <w:basedOn w:val="Heading4"/>
    <w:qFormat/>
    <w:rsid w:val="004933B6"/>
    <w:pPr>
      <w:numPr>
        <w:numId w:val="22"/>
      </w:numPr>
    </w:pPr>
  </w:style>
  <w:style w:type="paragraph" w:customStyle="1" w:styleId="ScheduleHeading5">
    <w:name w:val="Schedule Heading 5"/>
    <w:basedOn w:val="Heading5"/>
    <w:qFormat/>
    <w:rsid w:val="004933B6"/>
    <w:pPr>
      <w:numPr>
        <w:numId w:val="22"/>
      </w:numPr>
    </w:pPr>
  </w:style>
  <w:style w:type="paragraph" w:customStyle="1" w:styleId="ScheduleHeading6">
    <w:name w:val="Schedule Heading 6"/>
    <w:basedOn w:val="Heading6"/>
    <w:qFormat/>
    <w:rsid w:val="004933B6"/>
    <w:pPr>
      <w:numPr>
        <w:numId w:val="22"/>
      </w:numPr>
    </w:pPr>
  </w:style>
  <w:style w:type="paragraph" w:customStyle="1" w:styleId="ScheduleHeading7">
    <w:name w:val="Schedule Heading 7"/>
    <w:basedOn w:val="Heading7"/>
    <w:semiHidden/>
    <w:rsid w:val="00810A97"/>
  </w:style>
  <w:style w:type="paragraph" w:customStyle="1" w:styleId="ScheduleBodyText">
    <w:name w:val="Schedule Body Text"/>
    <w:basedOn w:val="BodyText"/>
    <w:next w:val="ScheduleHeading2"/>
    <w:qFormat/>
    <w:rsid w:val="004933B6"/>
  </w:style>
  <w:style w:type="paragraph" w:customStyle="1" w:styleId="ScheduleBodyText2">
    <w:name w:val="Schedule Body Text 2"/>
    <w:basedOn w:val="BodyText2"/>
    <w:next w:val="ScheduleHeading2"/>
    <w:qFormat/>
    <w:rsid w:val="004933B6"/>
  </w:style>
  <w:style w:type="paragraph" w:customStyle="1" w:styleId="ScheduleBodyText3">
    <w:name w:val="Schedule Body Text 3"/>
    <w:basedOn w:val="BodyText3"/>
    <w:qFormat/>
    <w:rsid w:val="004933B6"/>
  </w:style>
  <w:style w:type="paragraph" w:customStyle="1" w:styleId="ScheduleBodyText4">
    <w:name w:val="Schedule Body Text 4"/>
    <w:basedOn w:val="BodyText4"/>
    <w:qFormat/>
    <w:rsid w:val="004933B6"/>
  </w:style>
  <w:style w:type="paragraph" w:customStyle="1" w:styleId="ScheduleBodyText5">
    <w:name w:val="Schedule Body Text 5"/>
    <w:basedOn w:val="BodyText5"/>
    <w:qFormat/>
    <w:rsid w:val="004933B6"/>
  </w:style>
  <w:style w:type="paragraph" w:customStyle="1" w:styleId="ScheduleBodyText6">
    <w:name w:val="Schedule Body Text 6"/>
    <w:basedOn w:val="BodyText6"/>
    <w:qFormat/>
    <w:rsid w:val="004933B6"/>
  </w:style>
  <w:style w:type="paragraph" w:customStyle="1" w:styleId="ScheduleBodyText7">
    <w:name w:val="Schedule Body Text 7"/>
    <w:basedOn w:val="BodyText7"/>
    <w:semiHidden/>
    <w:rsid w:val="00497F66"/>
  </w:style>
  <w:style w:type="paragraph" w:customStyle="1" w:styleId="ScheduleSubject">
    <w:name w:val="ScheduleSubject"/>
    <w:basedOn w:val="Text"/>
    <w:next w:val="ScheduleHeading1"/>
    <w:rsid w:val="00004B94"/>
    <w:pPr>
      <w:jc w:val="center"/>
    </w:pPr>
    <w:rPr>
      <w:b/>
      <w:sz w:val="22"/>
    </w:rPr>
  </w:style>
  <w:style w:type="paragraph" w:styleId="TOC3">
    <w:name w:val="toc 3"/>
    <w:basedOn w:val="TOC2"/>
    <w:uiPriority w:val="39"/>
    <w:rsid w:val="00082CC0"/>
    <w:pPr>
      <w:ind w:left="709" w:firstLine="0"/>
    </w:pPr>
  </w:style>
  <w:style w:type="paragraph" w:styleId="TOC4">
    <w:name w:val="toc 4"/>
    <w:basedOn w:val="TOC2"/>
    <w:next w:val="TOC3"/>
    <w:semiHidden/>
    <w:rsid w:val="00497F66"/>
    <w:pPr>
      <w:spacing w:after="100"/>
    </w:pPr>
    <w:rPr>
      <w:b/>
    </w:rPr>
  </w:style>
  <w:style w:type="paragraph" w:customStyle="1" w:styleId="ScheduleNoHeading1">
    <w:name w:val="Schedule No Heading 1"/>
    <w:basedOn w:val="ScheduleHeading1"/>
    <w:semiHidden/>
    <w:rsid w:val="00497F66"/>
    <w:pPr>
      <w:keepNext w:val="0"/>
    </w:pPr>
    <w:rPr>
      <w:b w:val="0"/>
    </w:rPr>
  </w:style>
  <w:style w:type="paragraph" w:customStyle="1" w:styleId="ScheduleNoHeading2">
    <w:name w:val="Schedule No Heading 2"/>
    <w:basedOn w:val="ScheduleHeading2"/>
    <w:rsid w:val="00810A97"/>
    <w:pPr>
      <w:keepNext w:val="0"/>
    </w:pPr>
    <w:rPr>
      <w:b w:val="0"/>
    </w:rPr>
  </w:style>
  <w:style w:type="paragraph" w:customStyle="1" w:styleId="AnnexureNoHeading2">
    <w:name w:val="Annexure No Heading 2"/>
    <w:basedOn w:val="AnnexureHeading2"/>
    <w:rsid w:val="0017520E"/>
    <w:pPr>
      <w:keepNext w:val="0"/>
    </w:pPr>
    <w:rPr>
      <w:b w:val="0"/>
    </w:rPr>
  </w:style>
  <w:style w:type="paragraph" w:styleId="TOC6">
    <w:name w:val="toc 6"/>
    <w:basedOn w:val="Normal"/>
    <w:next w:val="Normal"/>
    <w:autoRedefine/>
    <w:semiHidden/>
    <w:rsid w:val="00497F66"/>
    <w:pPr>
      <w:ind w:left="1100"/>
    </w:pPr>
  </w:style>
  <w:style w:type="paragraph" w:styleId="TOC7">
    <w:name w:val="toc 7"/>
    <w:basedOn w:val="Normal"/>
    <w:next w:val="Normal"/>
    <w:autoRedefine/>
    <w:semiHidden/>
    <w:rsid w:val="00497F66"/>
    <w:pPr>
      <w:ind w:left="1320"/>
    </w:pPr>
  </w:style>
  <w:style w:type="paragraph" w:styleId="TOC8">
    <w:name w:val="toc 8"/>
    <w:basedOn w:val="Normal"/>
    <w:next w:val="Normal"/>
    <w:autoRedefine/>
    <w:semiHidden/>
    <w:rsid w:val="00497F66"/>
    <w:pPr>
      <w:ind w:left="1540"/>
    </w:pPr>
  </w:style>
  <w:style w:type="paragraph" w:styleId="TOC9">
    <w:name w:val="toc 9"/>
    <w:basedOn w:val="Normal"/>
    <w:next w:val="Normal"/>
    <w:autoRedefine/>
    <w:semiHidden/>
    <w:rsid w:val="00497F66"/>
    <w:pPr>
      <w:ind w:left="1760"/>
    </w:pPr>
  </w:style>
  <w:style w:type="character" w:styleId="PageNumber">
    <w:name w:val="page number"/>
    <w:basedOn w:val="DefaultParagraphFont"/>
    <w:rsid w:val="0068134C"/>
    <w:rPr>
      <w:rFonts w:ascii="Arial" w:hAnsi="Arial"/>
      <w:sz w:val="20"/>
    </w:rPr>
  </w:style>
  <w:style w:type="paragraph" w:customStyle="1" w:styleId="FooterAgreement">
    <w:name w:val="FooterAgreement"/>
    <w:basedOn w:val="Normal"/>
    <w:rsid w:val="00FC0F12"/>
    <w:pPr>
      <w:spacing w:before="60"/>
    </w:pPr>
    <w:rPr>
      <w:noProof/>
      <w:sz w:val="14"/>
      <w:szCs w:val="14"/>
    </w:rPr>
  </w:style>
  <w:style w:type="character" w:customStyle="1" w:styleId="Heading1Char">
    <w:name w:val="Heading 1 Char"/>
    <w:basedOn w:val="DefaultParagraphFont"/>
    <w:link w:val="Heading1"/>
    <w:rsid w:val="00420D11"/>
    <w:rPr>
      <w:rFonts w:ascii="Arial" w:hAnsi="Arial"/>
      <w:b/>
      <w:kern w:val="28"/>
      <w:sz w:val="22"/>
    </w:rPr>
  </w:style>
  <w:style w:type="character" w:customStyle="1" w:styleId="Heading2Char">
    <w:name w:val="Heading 2 Char"/>
    <w:basedOn w:val="DefaultParagraphFont"/>
    <w:link w:val="Heading2"/>
    <w:rsid w:val="00420D11"/>
    <w:rPr>
      <w:rFonts w:ascii="Arial" w:hAnsi="Arial"/>
      <w:b/>
    </w:rPr>
  </w:style>
  <w:style w:type="character" w:customStyle="1" w:styleId="Heading3Char">
    <w:name w:val="Heading 3 Char"/>
    <w:basedOn w:val="DefaultParagraphFont"/>
    <w:link w:val="Heading3"/>
    <w:rsid w:val="00420D11"/>
    <w:rPr>
      <w:rFonts w:ascii="Arial" w:hAnsi="Arial"/>
    </w:rPr>
  </w:style>
  <w:style w:type="character" w:customStyle="1" w:styleId="Heading4Char">
    <w:name w:val="Heading 4 Char"/>
    <w:basedOn w:val="DefaultParagraphFont"/>
    <w:link w:val="Heading4"/>
    <w:rsid w:val="00420D11"/>
    <w:rPr>
      <w:rFonts w:ascii="Arial" w:eastAsia="Times New Roman" w:hAnsi="Arial" w:cs="Times New Roman"/>
    </w:rPr>
  </w:style>
  <w:style w:type="character" w:customStyle="1" w:styleId="Heading5Char">
    <w:name w:val="Heading 5 Char"/>
    <w:basedOn w:val="DefaultParagraphFont"/>
    <w:link w:val="Heading5"/>
    <w:rsid w:val="00420D11"/>
    <w:rPr>
      <w:rFonts w:ascii="Arial" w:eastAsia="Times New Roman" w:hAnsi="Arial" w:cs="Times New Roman"/>
    </w:rPr>
  </w:style>
  <w:style w:type="character" w:customStyle="1" w:styleId="Heading6Char">
    <w:name w:val="Heading 6 Char"/>
    <w:basedOn w:val="DefaultParagraphFont"/>
    <w:link w:val="Heading6"/>
    <w:rsid w:val="00420D11"/>
    <w:rPr>
      <w:rFonts w:ascii="Arial" w:eastAsia="Times New Roman" w:hAnsi="Arial" w:cs="Times New Roman"/>
    </w:rPr>
  </w:style>
  <w:style w:type="character" w:customStyle="1" w:styleId="Heading7Char">
    <w:name w:val="Heading 7 Char"/>
    <w:aliases w:val="not in use Char"/>
    <w:basedOn w:val="DefaultParagraphFont"/>
    <w:link w:val="Heading7"/>
    <w:semiHidden/>
    <w:rsid w:val="00420D11"/>
    <w:rPr>
      <w:rFonts w:ascii="Arial" w:eastAsia="Times New Roman" w:hAnsi="Arial" w:cs="Times New Roman"/>
      <w:sz w:val="22"/>
    </w:rPr>
  </w:style>
  <w:style w:type="character" w:customStyle="1" w:styleId="Heading8Char">
    <w:name w:val="Heading 8 Char"/>
    <w:aliases w:val="Heading 8 not in use Char"/>
    <w:basedOn w:val="DefaultParagraphFont"/>
    <w:link w:val="Heading8"/>
    <w:semiHidden/>
    <w:rsid w:val="00420D11"/>
    <w:rPr>
      <w:rFonts w:ascii="Arial" w:eastAsia="Times New Roman" w:hAnsi="Arial" w:cs="Times New Roman"/>
      <w:b/>
      <w:sz w:val="22"/>
    </w:rPr>
  </w:style>
  <w:style w:type="character" w:customStyle="1" w:styleId="Heading9Char">
    <w:name w:val="Heading 9 Char"/>
    <w:aliases w:val="Heading 9 not in use Char"/>
    <w:basedOn w:val="DefaultParagraphFont"/>
    <w:link w:val="Heading9"/>
    <w:semiHidden/>
    <w:rsid w:val="00420D11"/>
    <w:rPr>
      <w:rFonts w:ascii="Arial" w:eastAsia="Times New Roman" w:hAnsi="Arial" w:cs="Times New Roman"/>
      <w:sz w:val="22"/>
    </w:rPr>
  </w:style>
  <w:style w:type="paragraph" w:styleId="Caption">
    <w:name w:val="caption"/>
    <w:basedOn w:val="Normal"/>
    <w:next w:val="Normal"/>
    <w:semiHidden/>
    <w:unhideWhenUsed/>
    <w:qFormat/>
    <w:rsid w:val="004933B6"/>
    <w:rPr>
      <w:b/>
      <w:bCs/>
    </w:rPr>
  </w:style>
  <w:style w:type="character" w:customStyle="1" w:styleId="BodyTextChar">
    <w:name w:val="Body Text Char"/>
    <w:basedOn w:val="DefaultParagraphFont"/>
    <w:link w:val="BodyText"/>
    <w:rsid w:val="00420D11"/>
    <w:rPr>
      <w:rFonts w:ascii="Arial" w:hAnsi="Arial"/>
    </w:rPr>
  </w:style>
  <w:style w:type="paragraph" w:styleId="TOCHeading">
    <w:name w:val="TOC Heading"/>
    <w:basedOn w:val="Heading1"/>
    <w:next w:val="Normal"/>
    <w:uiPriority w:val="39"/>
    <w:semiHidden/>
    <w:unhideWhenUsed/>
    <w:qFormat/>
    <w:rsid w:val="004933B6"/>
    <w:pPr>
      <w:numPr>
        <w:numId w:val="0"/>
      </w:numPr>
      <w:pBdr>
        <w:bottom w:val="none" w:sz="0" w:space="0" w:color="auto"/>
      </w:pBdr>
      <w:spacing w:before="240" w:after="60"/>
      <w:outlineLvl w:val="9"/>
    </w:pPr>
    <w:rPr>
      <w:rFonts w:ascii="Cambria" w:hAnsi="Cambria"/>
      <w:bCs/>
      <w:kern w:val="32"/>
      <w:sz w:val="32"/>
      <w:szCs w:val="32"/>
    </w:rPr>
  </w:style>
  <w:style w:type="numbering" w:customStyle="1" w:styleId="ThomsonsBullets">
    <w:name w:val="ThomsonsBullets"/>
    <w:uiPriority w:val="99"/>
    <w:rsid w:val="0013151C"/>
    <w:pPr>
      <w:numPr>
        <w:numId w:val="7"/>
      </w:numPr>
    </w:pPr>
  </w:style>
  <w:style w:type="numbering" w:customStyle="1" w:styleId="ThomsonsNumbering">
    <w:name w:val="ThomsonsNumbering"/>
    <w:uiPriority w:val="99"/>
    <w:rsid w:val="0013151C"/>
    <w:pPr>
      <w:numPr>
        <w:numId w:val="8"/>
      </w:numPr>
    </w:pPr>
  </w:style>
  <w:style w:type="character" w:customStyle="1" w:styleId="HeaderChar">
    <w:name w:val="Header Char"/>
    <w:basedOn w:val="DefaultParagraphFont"/>
    <w:link w:val="Header"/>
    <w:rsid w:val="008052E6"/>
    <w:rPr>
      <w:rFonts w:ascii="Arial" w:hAnsi="Arial"/>
      <w:sz w:val="22"/>
    </w:rPr>
  </w:style>
  <w:style w:type="paragraph" w:customStyle="1" w:styleId="RecitalsLevel1">
    <w:name w:val="Recitals Level 1"/>
    <w:basedOn w:val="Text"/>
    <w:rsid w:val="00E176E2"/>
    <w:pPr>
      <w:numPr>
        <w:numId w:val="6"/>
      </w:numPr>
    </w:pPr>
  </w:style>
  <w:style w:type="paragraph" w:customStyle="1" w:styleId="RecitalsLevel2">
    <w:name w:val="Recitals Level 2"/>
    <w:basedOn w:val="RecitalsLevel1"/>
    <w:rsid w:val="00E176E2"/>
    <w:pPr>
      <w:numPr>
        <w:ilvl w:val="1"/>
      </w:numPr>
    </w:pPr>
  </w:style>
  <w:style w:type="paragraph" w:customStyle="1" w:styleId="RecitalsLevel3">
    <w:name w:val="Recitals Level 3"/>
    <w:basedOn w:val="Heading4"/>
    <w:rsid w:val="00E176E2"/>
    <w:pPr>
      <w:numPr>
        <w:ilvl w:val="2"/>
        <w:numId w:val="6"/>
      </w:numPr>
    </w:pPr>
    <w:rPr>
      <w:rFonts w:eastAsia="SimSun"/>
    </w:rPr>
  </w:style>
  <w:style w:type="paragraph" w:customStyle="1" w:styleId="Nonumber2">
    <w:name w:val="No number 2"/>
    <w:basedOn w:val="BodyText2"/>
    <w:next w:val="NoHeading2"/>
    <w:rsid w:val="00420D11"/>
    <w:pPr>
      <w:keepNext/>
    </w:pPr>
    <w:rPr>
      <w:b/>
    </w:rPr>
  </w:style>
  <w:style w:type="paragraph" w:customStyle="1" w:styleId="AnnexureNonumber2">
    <w:name w:val="Annexure No number 2"/>
    <w:basedOn w:val="AnnexureBodyText2"/>
    <w:next w:val="AnnexureNoHeading2"/>
    <w:rsid w:val="004933B6"/>
    <w:pPr>
      <w:keepNext/>
    </w:pPr>
    <w:rPr>
      <w:b/>
    </w:rPr>
  </w:style>
  <w:style w:type="paragraph" w:customStyle="1" w:styleId="ScheduleNonumber2">
    <w:name w:val="Schedule No number 2"/>
    <w:basedOn w:val="ScheduleBodyText2"/>
    <w:next w:val="ScheduleNoHeading2"/>
    <w:qFormat/>
    <w:rsid w:val="004933B6"/>
    <w:pPr>
      <w:keepNext/>
    </w:pPr>
    <w:rPr>
      <w:b/>
    </w:rPr>
  </w:style>
  <w:style w:type="character" w:styleId="Hyperlink">
    <w:name w:val="Hyperlink"/>
    <w:basedOn w:val="DefaultParagraphFont"/>
    <w:uiPriority w:val="99"/>
    <w:unhideWhenUsed/>
    <w:rsid w:val="008323EC"/>
    <w:rPr>
      <w:color w:val="0000FF"/>
      <w:u w:val="single"/>
    </w:rPr>
  </w:style>
  <w:style w:type="paragraph" w:customStyle="1" w:styleId="Commentsbox">
    <w:name w:val="Commentsbox"/>
    <w:basedOn w:val="Normal"/>
    <w:rsid w:val="00420D11"/>
    <w:pPr>
      <w:pBdr>
        <w:top w:val="double" w:sz="4" w:space="1" w:color="auto"/>
        <w:left w:val="double" w:sz="4" w:space="4" w:color="auto"/>
        <w:bottom w:val="double" w:sz="4" w:space="2" w:color="auto"/>
        <w:right w:val="double" w:sz="4" w:space="4" w:color="auto"/>
      </w:pBdr>
      <w:shd w:val="clear" w:color="auto" w:fill="D9D9D9"/>
    </w:pPr>
    <w:rPr>
      <w:sz w:val="22"/>
    </w:rPr>
  </w:style>
  <w:style w:type="character" w:customStyle="1" w:styleId="BodyText2Char">
    <w:name w:val="Body Text 2 Char"/>
    <w:basedOn w:val="DefaultParagraphFont"/>
    <w:link w:val="BodyText2"/>
    <w:rsid w:val="00420D11"/>
    <w:rPr>
      <w:rFonts w:ascii="Arial" w:hAnsi="Arial"/>
    </w:rPr>
  </w:style>
  <w:style w:type="table" w:styleId="TableGrid">
    <w:name w:val="Table Grid"/>
    <w:basedOn w:val="TableNormal"/>
    <w:rsid w:val="00B878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801AA8"/>
    <w:rPr>
      <w:rFonts w:ascii="Tahoma" w:hAnsi="Tahoma" w:cs="Tahoma"/>
      <w:sz w:val="16"/>
      <w:szCs w:val="16"/>
    </w:rPr>
  </w:style>
  <w:style w:type="character" w:customStyle="1" w:styleId="BalloonTextChar">
    <w:name w:val="Balloon Text Char"/>
    <w:basedOn w:val="DefaultParagraphFont"/>
    <w:link w:val="BalloonText"/>
    <w:rsid w:val="00801A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General\Proforma%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A13BE49B5BC34ABDF36B4EEA729C84" ma:contentTypeVersion="10" ma:contentTypeDescription="Create a new document." ma:contentTypeScope="" ma:versionID="538efd222b12a7c0889680b73dfac38b">
  <xsd:schema xmlns:xsd="http://www.w3.org/2001/XMLSchema" xmlns:xs="http://www.w3.org/2001/XMLSchema" xmlns:p="http://schemas.microsoft.com/office/2006/metadata/properties" xmlns:ns3="e84eb061-5528-4d0c-9400-e87b614701a0" xmlns:ns4="b96f77fa-a853-4b7d-8d7b-8f3d1b9d9bd1" targetNamespace="http://schemas.microsoft.com/office/2006/metadata/properties" ma:root="true" ma:fieldsID="c621c6bb8ea97accc8a973d8408eb65b" ns3:_="" ns4:_="">
    <xsd:import namespace="e84eb061-5528-4d0c-9400-e87b614701a0"/>
    <xsd:import namespace="b96f77fa-a853-4b7d-8d7b-8f3d1b9d9bd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eb061-5528-4d0c-9400-e87b61470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6f77fa-a853-4b7d-8d7b-8f3d1b9d9b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54EFCAF6DAF44D82AC6CC08329FCEC68" version="1.0.0">
  <systemFields>
    <field name="Objective-Id">
      <value order="0">A6278954</value>
    </field>
    <field name="Objective-Title">
      <value order="0">Template - BCAC - Body Corporate Volumetric Charges Deed</value>
    </field>
    <field name="Objective-Description">
      <value order="0"/>
    </field>
    <field name="Objective-CreationStamp">
      <value order="0">2020-09-23T03:50:31Z</value>
    </field>
    <field name="Objective-IsApproved">
      <value order="0">false</value>
    </field>
    <field name="Objective-IsPublished">
      <value order="0">true</value>
    </field>
    <field name="Objective-DatePublished">
      <value order="0">2020-09-23T03:53:05Z</value>
    </field>
    <field name="Objective-ModificationStamp">
      <value order="0">2020-09-23T03:53:05Z</value>
    </field>
    <field name="Objective-Owner">
      <value order="0">Emma Laing</value>
    </field>
    <field name="Objective-Path">
      <value order="0">Unitywater Global Folder:01. Unitywater File Plan:CUSTOMER MANAGEMENT:Revenue:Metering:Metering Services Customer Letter  Management:Legacy Sub Metering 2020:Work Instructions</value>
    </field>
    <field name="Objective-Parent">
      <value order="0">Work Instructions</value>
    </field>
    <field name="Objective-State">
      <value order="0">Published</value>
    </field>
    <field name="Objective-VersionId">
      <value order="0">vA8137420</value>
    </field>
    <field name="Objective-Version">
      <value order="0">1.0</value>
    </field>
    <field name="Objective-VersionNumber">
      <value order="0">2</value>
    </field>
    <field name="Objective-VersionComment">
      <value order="0"/>
    </field>
    <field name="Objective-FileNumber">
      <value order="0">F0142073</value>
    </field>
    <field name="Objective-Classification">
      <value order="0">Unclassified</value>
    </field>
    <field name="Objective-Caveats">
      <value order="0"/>
    </field>
  </systemFields>
  <catalogues>
    <catalogue name="Document - Unitywater Type Catalogue" type="type" ori="id:cA4">
      <field name="Objective-Physical Document Available">
        <value order="0">No</value>
      </field>
      <field name="Objective-Vital Record">
        <value order="0">No</value>
      </field>
      <field name="Objective-Redaction Status">
        <value order="0"/>
      </field>
      <field name="Objective-Connect Creator">
        <value order="0"/>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A6DF6-6049-4206-AA29-2052F5504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eb061-5528-4d0c-9400-e87b614701a0"/>
    <ds:schemaRef ds:uri="b96f77fa-a853-4b7d-8d7b-8f3d1b9d9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4EFCAF6DAF44D82AC6CC08329FCEC68"/>
  </ds:schemaRefs>
</ds:datastoreItem>
</file>

<file path=customXml/itemProps3.xml><?xml version="1.0" encoding="utf-8"?>
<ds:datastoreItem xmlns:ds="http://schemas.openxmlformats.org/officeDocument/2006/customXml" ds:itemID="{D9119D9A-CBBD-4187-A823-C8D680EA63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BEC0F7-D9FB-47B0-9DB2-E508A6125213}">
  <ds:schemaRefs>
    <ds:schemaRef ds:uri="http://schemas.microsoft.com/sharepoint/v3/contenttype/forms"/>
  </ds:schemaRefs>
</ds:datastoreItem>
</file>

<file path=customXml/itemProps5.xml><?xml version="1.0" encoding="utf-8"?>
<ds:datastoreItem xmlns:ds="http://schemas.openxmlformats.org/officeDocument/2006/customXml" ds:itemID="{4476D7F9-4407-4483-8F2D-8BAA311B1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Proforma Agreement</Template>
  <TotalTime>1</TotalTime>
  <Pages>12</Pages>
  <Words>2859</Words>
  <Characters>14840</Characters>
  <Application>Microsoft Office Word</Application>
  <DocSecurity>0</DocSecurity>
  <Lines>781</Lines>
  <Paragraphs>411</Paragraphs>
  <ScaleCrop>false</ScaleCrop>
  <HeadingPairs>
    <vt:vector size="2" baseType="variant">
      <vt:variant>
        <vt:lpstr>Title</vt:lpstr>
      </vt:variant>
      <vt:variant>
        <vt:i4>1</vt:i4>
      </vt:variant>
    </vt:vector>
  </HeadingPairs>
  <TitlesOfParts>
    <vt:vector size="1" baseType="lpstr">
      <vt:lpstr>Agreement</vt:lpstr>
    </vt:vector>
  </TitlesOfParts>
  <Company>Thomsons</Company>
  <LinksUpToDate>false</LinksUpToDate>
  <CharactersWithSpaces>17288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creator>Thomsons Lawyers</dc:creator>
  <cp:lastModifiedBy>Hayley Miles</cp:lastModifiedBy>
  <cp:revision>2</cp:revision>
  <cp:lastPrinted>2014-02-13T03:01:00Z</cp:lastPrinted>
  <dcterms:created xsi:type="dcterms:W3CDTF">2021-01-21T04:16:00Z</dcterms:created>
  <dcterms:modified xsi:type="dcterms:W3CDTF">2021-01-21T04:16:00Z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Class">
    <vt:lpwstr>DOC</vt:lpwstr>
  </property>
  <property fmtid="{D5CDD505-2E9C-101B-9397-08002B2CF9AE}" pid="3" name="wsDatabase">
    <vt:lpwstr>legal</vt:lpwstr>
  </property>
  <property fmtid="{D5CDD505-2E9C-101B-9397-08002B2CF9AE}" pid="4" name="wsDescription">
    <vt:lpwstr>Body Corporate Water Charges Agreement (13 February 2014)</vt:lpwstr>
  </property>
  <property fmtid="{D5CDD505-2E9C-101B-9397-08002B2CF9AE}" pid="5" name="wsDocNum">
    <vt:lpwstr>42269564</vt:lpwstr>
  </property>
  <property fmtid="{D5CDD505-2E9C-101B-9397-08002B2CF9AE}" pid="6" name="wsVersion">
    <vt:lpwstr>2</vt:lpwstr>
  </property>
  <property fmtid="{D5CDD505-2E9C-101B-9397-08002B2CF9AE}" pid="7" name="wsAuthor">
    <vt:lpwstr>CHUMBY</vt:lpwstr>
  </property>
  <property fmtid="{D5CDD505-2E9C-101B-9397-08002B2CF9AE}" pid="8" name="wsOperator">
    <vt:lpwstr>CHUMBY</vt:lpwstr>
  </property>
  <property fmtid="{D5CDD505-2E9C-101B-9397-08002B2CF9AE}" pid="9" name="wsClient">
    <vt:lpwstr>47864</vt:lpwstr>
  </property>
  <property fmtid="{D5CDD505-2E9C-101B-9397-08002B2CF9AE}" pid="10" name="wsClientName">
    <vt:lpwstr>Unitywater</vt:lpwstr>
  </property>
  <property fmtid="{D5CDD505-2E9C-101B-9397-08002B2CF9AE}" pid="11" name="wsMatter">
    <vt:lpwstr>3491011</vt:lpwstr>
  </property>
  <property fmtid="{D5CDD505-2E9C-101B-9397-08002B2CF9AE}" pid="12" name="wsMatterName">
    <vt:lpwstr>Body Corporate All Charges Agreement</vt:lpwstr>
  </property>
  <property fmtid="{D5CDD505-2E9C-101B-9397-08002B2CF9AE}" pid="13" name="WSFooter">
    <vt:lpwstr>legal/42269564_2</vt:lpwstr>
  </property>
  <property fmtid="{D5CDD505-2E9C-101B-9397-08002B2CF9AE}" pid="14" name="Objective-Id">
    <vt:lpwstr>A6278954</vt:lpwstr>
  </property>
  <property fmtid="{D5CDD505-2E9C-101B-9397-08002B2CF9AE}" pid="15" name="Objective-Title">
    <vt:lpwstr>Template - BCAC - Body Corporate Volumetric Charges Deed</vt:lpwstr>
  </property>
  <property fmtid="{D5CDD505-2E9C-101B-9397-08002B2CF9AE}" pid="16" name="Objective-Comment">
    <vt:lpwstr/>
  </property>
  <property fmtid="{D5CDD505-2E9C-101B-9397-08002B2CF9AE}" pid="17" name="Objective-CreationStamp">
    <vt:filetime>2020-09-23T03:50:48Z</vt:filetime>
  </property>
  <property fmtid="{D5CDD505-2E9C-101B-9397-08002B2CF9AE}" pid="18" name="Objective-IsApproved">
    <vt:bool>false</vt:bool>
  </property>
  <property fmtid="{D5CDD505-2E9C-101B-9397-08002B2CF9AE}" pid="19" name="Objective-IsPublished">
    <vt:bool>true</vt:bool>
  </property>
  <property fmtid="{D5CDD505-2E9C-101B-9397-08002B2CF9AE}" pid="20" name="Objective-DatePublished">
    <vt:filetime>2020-09-23T03:53:05Z</vt:filetime>
  </property>
  <property fmtid="{D5CDD505-2E9C-101B-9397-08002B2CF9AE}" pid="21" name="Objective-ModificationStamp">
    <vt:filetime>2020-09-23T03:53:05Z</vt:filetime>
  </property>
  <property fmtid="{D5CDD505-2E9C-101B-9397-08002B2CF9AE}" pid="22" name="Objective-Owner">
    <vt:lpwstr>Emma Laing</vt:lpwstr>
  </property>
  <property fmtid="{D5CDD505-2E9C-101B-9397-08002B2CF9AE}" pid="23" name="Objective-Path">
    <vt:lpwstr>Unitywater Global Folder:01. Unitywater File Plan:CUSTOMER MANAGEMENT:Revenue:Metering:Metering Services Customer Letter  Management:Legacy Sub Metering 2020:Work Instructions:</vt:lpwstr>
  </property>
  <property fmtid="{D5CDD505-2E9C-101B-9397-08002B2CF9AE}" pid="24" name="Objective-Parent">
    <vt:lpwstr>Work Instructions</vt:lpwstr>
  </property>
  <property fmtid="{D5CDD505-2E9C-101B-9397-08002B2CF9AE}" pid="25" name="Objective-State">
    <vt:lpwstr>Published</vt:lpwstr>
  </property>
  <property fmtid="{D5CDD505-2E9C-101B-9397-08002B2CF9AE}" pid="26" name="Objective-Version">
    <vt:lpwstr>1.0</vt:lpwstr>
  </property>
  <property fmtid="{D5CDD505-2E9C-101B-9397-08002B2CF9AE}" pid="27" name="Objective-VersionNumber">
    <vt:r8>2</vt:r8>
  </property>
  <property fmtid="{D5CDD505-2E9C-101B-9397-08002B2CF9AE}" pid="28" name="Objective-VersionComment">
    <vt:lpwstr/>
  </property>
  <property fmtid="{D5CDD505-2E9C-101B-9397-08002B2CF9AE}" pid="29" name="Objective-FileNumber">
    <vt:lpwstr>F0142073</vt:lpwstr>
  </property>
  <property fmtid="{D5CDD505-2E9C-101B-9397-08002B2CF9AE}" pid="30" name="Objective-Classification">
    <vt:lpwstr>[Inherited - Unclassified]</vt:lpwstr>
  </property>
  <property fmtid="{D5CDD505-2E9C-101B-9397-08002B2CF9AE}" pid="31" name="Objective-Caveats">
    <vt:lpwstr/>
  </property>
  <property fmtid="{D5CDD505-2E9C-101B-9397-08002B2CF9AE}" pid="32" name="Objective-Physical Document Available [system]">
    <vt:lpwstr>No</vt:lpwstr>
  </property>
  <property fmtid="{D5CDD505-2E9C-101B-9397-08002B2CF9AE}" pid="33" name="Objective-Vital Record [system]">
    <vt:lpwstr>No</vt:lpwstr>
  </property>
  <property fmtid="{D5CDD505-2E9C-101B-9397-08002B2CF9AE}" pid="34" name="Objective-Connect Creator [system]">
    <vt:lpwstr/>
  </property>
  <property fmtid="{D5CDD505-2E9C-101B-9397-08002B2CF9AE}" pid="35" name="Objective-Description">
    <vt:lpwstr/>
  </property>
  <property fmtid="{D5CDD505-2E9C-101B-9397-08002B2CF9AE}" pid="36" name="Objective-VersionId">
    <vt:lpwstr>vA8137420</vt:lpwstr>
  </property>
  <property fmtid="{D5CDD505-2E9C-101B-9397-08002B2CF9AE}" pid="37" name="Objective-Physical Document Available">
    <vt:lpwstr>No</vt:lpwstr>
  </property>
  <property fmtid="{D5CDD505-2E9C-101B-9397-08002B2CF9AE}" pid="38" name="Objective-Vital Record">
    <vt:lpwstr>No</vt:lpwstr>
  </property>
  <property fmtid="{D5CDD505-2E9C-101B-9397-08002B2CF9AE}" pid="39" name="Objective-Redaction Status">
    <vt:lpwstr/>
  </property>
  <property fmtid="{D5CDD505-2E9C-101B-9397-08002B2CF9AE}" pid="40" name="Objective-Connect Creator">
    <vt:lpwstr/>
  </property>
  <property fmtid="{D5CDD505-2E9C-101B-9397-08002B2CF9AE}" pid="41" name="ContentTypeId">
    <vt:lpwstr>0x01010046A13BE49B5BC34ABDF36B4EEA729C84</vt:lpwstr>
  </property>
</Properties>
</file>